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4FB3A640" w:rsidR="00992E96" w:rsidRPr="00BB212B" w:rsidRDefault="00556EBF" w:rsidP="007977F7">
      <w:pPr>
        <w:pStyle w:val="LGAItemNoHeading"/>
        <w:spacing w:before="240"/>
        <w:jc w:val="both"/>
        <w:rPr>
          <w:rFonts w:ascii="Arial" w:hAnsi="Arial" w:cs="Arial"/>
          <w:sz w:val="28"/>
          <w:szCs w:val="28"/>
        </w:rPr>
      </w:pPr>
      <w:r>
        <w:rPr>
          <w:rFonts w:ascii="Arial" w:hAnsi="Arial" w:cs="Arial"/>
          <w:sz w:val="28"/>
          <w:szCs w:val="28"/>
        </w:rPr>
        <w:t>Provisional 2018/19 Local Government Finance S</w:t>
      </w:r>
      <w:r w:rsidR="00614062">
        <w:rPr>
          <w:rFonts w:ascii="Arial" w:hAnsi="Arial" w:cs="Arial"/>
          <w:sz w:val="28"/>
          <w:szCs w:val="28"/>
        </w:rPr>
        <w:t>ettlement</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00992E96" w:rsidP="007977F7">
      <w:pPr>
        <w:pStyle w:val="MainText"/>
        <w:spacing w:line="240" w:lineRule="auto"/>
        <w:jc w:val="both"/>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035493C6" w:rsidR="00992E96" w:rsidRPr="0021114E" w:rsidRDefault="00992E96" w:rsidP="007977F7">
      <w:pPr>
        <w:pStyle w:val="MainText"/>
        <w:spacing w:line="240" w:lineRule="auto"/>
        <w:jc w:val="both"/>
        <w:rPr>
          <w:rFonts w:ascii="Arial" w:hAnsi="Arial" w:cs="Arial"/>
          <w:b/>
          <w:szCs w:val="22"/>
        </w:rPr>
      </w:pPr>
      <w:r w:rsidRPr="0021114E">
        <w:rPr>
          <w:rFonts w:ascii="Arial" w:hAnsi="Arial" w:cs="Arial"/>
          <w:szCs w:val="22"/>
        </w:rPr>
        <w:t xml:space="preserve">For </w:t>
      </w:r>
      <w:r>
        <w:rPr>
          <w:rFonts w:ascii="Arial" w:hAnsi="Arial" w:cs="Arial"/>
          <w:szCs w:val="22"/>
        </w:rPr>
        <w:t xml:space="preserve">information </w:t>
      </w:r>
      <w:r w:rsidR="00765850" w:rsidRPr="00765850">
        <w:rPr>
          <w:rFonts w:ascii="Arial" w:hAnsi="Arial" w:cs="Arial"/>
          <w:szCs w:val="22"/>
        </w:rPr>
        <w:t>and</w:t>
      </w:r>
      <w:r w:rsidR="00765850">
        <w:rPr>
          <w:rFonts w:ascii="Arial" w:hAnsi="Arial" w:cs="Arial"/>
          <w:i/>
          <w:szCs w:val="22"/>
        </w:rPr>
        <w:t xml:space="preserve"> </w:t>
      </w:r>
      <w:r w:rsidRPr="0021114E">
        <w:rPr>
          <w:rFonts w:ascii="Arial" w:hAnsi="Arial" w:cs="Arial"/>
          <w:szCs w:val="22"/>
        </w:rPr>
        <w:t>discussion</w:t>
      </w:r>
      <w:r>
        <w:rPr>
          <w:rFonts w:ascii="Arial" w:hAnsi="Arial" w:cs="Arial"/>
          <w:szCs w:val="22"/>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0992E96" w:rsidP="007977F7">
      <w:pPr>
        <w:pStyle w:val="MainText"/>
        <w:spacing w:line="240" w:lineRule="auto"/>
        <w:jc w:val="both"/>
        <w:rPr>
          <w:rFonts w:ascii="Arial" w:hAnsi="Arial" w:cs="Arial"/>
          <w:szCs w:val="22"/>
        </w:rPr>
      </w:pPr>
      <w:r w:rsidRPr="0021114E">
        <w:rPr>
          <w:rFonts w:ascii="Arial" w:hAnsi="Arial" w:cs="Arial"/>
          <w:b/>
          <w:szCs w:val="22"/>
        </w:rPr>
        <w:t>Summary</w:t>
      </w:r>
    </w:p>
    <w:p w14:paraId="3E83226B" w14:textId="77777777" w:rsidR="00992E96" w:rsidRDefault="00992E96" w:rsidP="007977F7">
      <w:pPr>
        <w:pStyle w:val="MainText"/>
        <w:spacing w:line="240" w:lineRule="auto"/>
        <w:jc w:val="both"/>
        <w:rPr>
          <w:rFonts w:ascii="Arial" w:hAnsi="Arial" w:cs="Arial"/>
          <w:szCs w:val="22"/>
        </w:rPr>
      </w:pPr>
    </w:p>
    <w:p w14:paraId="3E83226C" w14:textId="79F9056D" w:rsidR="00992E96" w:rsidRPr="00765850" w:rsidRDefault="00F53361" w:rsidP="007977F7">
      <w:pPr>
        <w:pStyle w:val="MainText"/>
        <w:spacing w:line="240" w:lineRule="auto"/>
        <w:jc w:val="both"/>
        <w:rPr>
          <w:rFonts w:ascii="Arial" w:hAnsi="Arial" w:cs="Arial"/>
          <w:szCs w:val="22"/>
        </w:rPr>
      </w:pPr>
      <w:r>
        <w:rPr>
          <w:rFonts w:ascii="Arial" w:hAnsi="Arial" w:cs="Arial"/>
          <w:szCs w:val="22"/>
        </w:rPr>
        <w:t>This report provides an update on the</w:t>
      </w:r>
      <w:r w:rsidR="00071400">
        <w:rPr>
          <w:rFonts w:ascii="Arial" w:hAnsi="Arial" w:cs="Arial"/>
          <w:szCs w:val="22"/>
        </w:rPr>
        <w:t xml:space="preserve"> </w:t>
      </w:r>
      <w:r w:rsidR="00B81738">
        <w:rPr>
          <w:rFonts w:ascii="Arial" w:hAnsi="Arial" w:cs="Arial"/>
          <w:szCs w:val="22"/>
        </w:rPr>
        <w:t>2018/1</w:t>
      </w:r>
      <w:r w:rsidR="001A32D4">
        <w:rPr>
          <w:rFonts w:ascii="Arial" w:hAnsi="Arial" w:cs="Arial"/>
          <w:szCs w:val="22"/>
        </w:rPr>
        <w:t>9</w:t>
      </w:r>
      <w:r w:rsidR="00B81738">
        <w:rPr>
          <w:rFonts w:ascii="Arial" w:hAnsi="Arial" w:cs="Arial"/>
          <w:szCs w:val="22"/>
        </w:rPr>
        <w:t xml:space="preserve"> Provisional L</w:t>
      </w:r>
      <w:r w:rsidR="00E1577D">
        <w:rPr>
          <w:rFonts w:ascii="Arial" w:hAnsi="Arial" w:cs="Arial"/>
          <w:szCs w:val="22"/>
        </w:rPr>
        <w:t xml:space="preserve">ocal </w:t>
      </w:r>
      <w:r w:rsidR="00B81738">
        <w:rPr>
          <w:rFonts w:ascii="Arial" w:hAnsi="Arial" w:cs="Arial"/>
          <w:szCs w:val="22"/>
        </w:rPr>
        <w:t>G</w:t>
      </w:r>
      <w:r w:rsidR="00E1577D">
        <w:rPr>
          <w:rFonts w:ascii="Arial" w:hAnsi="Arial" w:cs="Arial"/>
          <w:szCs w:val="22"/>
        </w:rPr>
        <w:t xml:space="preserve">overnment </w:t>
      </w:r>
      <w:r w:rsidR="00B81738">
        <w:rPr>
          <w:rFonts w:ascii="Arial" w:hAnsi="Arial" w:cs="Arial"/>
          <w:szCs w:val="22"/>
        </w:rPr>
        <w:t>F</w:t>
      </w:r>
      <w:r w:rsidR="00071400">
        <w:rPr>
          <w:rFonts w:ascii="Arial" w:hAnsi="Arial" w:cs="Arial"/>
          <w:szCs w:val="22"/>
        </w:rPr>
        <w:t xml:space="preserve">inance </w:t>
      </w:r>
      <w:r w:rsidR="00B81738">
        <w:rPr>
          <w:rFonts w:ascii="Arial" w:hAnsi="Arial" w:cs="Arial"/>
          <w:szCs w:val="22"/>
        </w:rPr>
        <w:t>S</w:t>
      </w:r>
      <w:r w:rsidR="00071400">
        <w:rPr>
          <w:rFonts w:ascii="Arial" w:hAnsi="Arial" w:cs="Arial"/>
          <w:szCs w:val="22"/>
        </w:rPr>
        <w:t>ettlement</w:t>
      </w:r>
      <w:r w:rsidR="002B1498">
        <w:rPr>
          <w:rFonts w:ascii="Arial" w:hAnsi="Arial" w:cs="Arial"/>
          <w:szCs w:val="22"/>
        </w:rPr>
        <w:t xml:space="preserve"> announced by the Government on </w:t>
      </w:r>
      <w:r w:rsidR="002B1498" w:rsidRPr="00B63540">
        <w:rPr>
          <w:rFonts w:ascii="Arial" w:hAnsi="Arial" w:cs="Arial"/>
          <w:szCs w:val="22"/>
        </w:rPr>
        <w:t xml:space="preserve">19 </w:t>
      </w:r>
      <w:r w:rsidR="00071400" w:rsidRPr="00B63540">
        <w:rPr>
          <w:rFonts w:ascii="Arial" w:hAnsi="Arial" w:cs="Arial"/>
          <w:szCs w:val="22"/>
        </w:rPr>
        <w:t>December</w:t>
      </w:r>
      <w:r w:rsidR="00071400">
        <w:rPr>
          <w:rFonts w:ascii="Arial" w:hAnsi="Arial" w:cs="Arial"/>
          <w:szCs w:val="22"/>
        </w:rPr>
        <w:t xml:space="preserve"> </w:t>
      </w:r>
      <w:r w:rsidR="00A17A1F">
        <w:rPr>
          <w:rFonts w:ascii="Arial" w:hAnsi="Arial" w:cs="Arial"/>
          <w:szCs w:val="22"/>
        </w:rPr>
        <w:t xml:space="preserve">2017 </w:t>
      </w:r>
      <w:r w:rsidR="00071400">
        <w:rPr>
          <w:rFonts w:ascii="Arial" w:hAnsi="Arial" w:cs="Arial"/>
          <w:szCs w:val="22"/>
        </w:rPr>
        <w:t xml:space="preserve">and </w:t>
      </w:r>
      <w:r w:rsidR="00B81738">
        <w:rPr>
          <w:rFonts w:ascii="Arial" w:hAnsi="Arial" w:cs="Arial"/>
          <w:szCs w:val="22"/>
        </w:rPr>
        <w:t xml:space="preserve">summarises </w:t>
      </w:r>
      <w:r w:rsidR="007E20EE">
        <w:rPr>
          <w:rFonts w:ascii="Arial" w:hAnsi="Arial" w:cs="Arial"/>
          <w:szCs w:val="22"/>
        </w:rPr>
        <w:t>the LGA’s formal response</w:t>
      </w:r>
      <w:r>
        <w:rPr>
          <w:rFonts w:ascii="Arial" w:hAnsi="Arial" w:cs="Arial"/>
          <w:szCs w:val="22"/>
        </w:rPr>
        <w:t>.</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765850">
        <w:tc>
          <w:tcPr>
            <w:tcW w:w="9157" w:type="dxa"/>
          </w:tcPr>
          <w:p w14:paraId="3E83226F" w14:textId="77777777"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0992E96" w:rsidP="007977F7">
            <w:pPr>
              <w:pStyle w:val="MainText"/>
              <w:spacing w:line="240" w:lineRule="auto"/>
              <w:jc w:val="both"/>
              <w:rPr>
                <w:rFonts w:ascii="Arial" w:hAnsi="Arial" w:cs="Arial"/>
                <w:b/>
                <w:szCs w:val="22"/>
              </w:rPr>
            </w:pPr>
            <w:r w:rsidRPr="0021114E">
              <w:rPr>
                <w:rFonts w:ascii="Arial" w:hAnsi="Arial" w:cs="Arial"/>
                <w:b/>
                <w:szCs w:val="22"/>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3E832272" w14:textId="67A621A5" w:rsidR="00992E96" w:rsidRPr="0021114E" w:rsidRDefault="00765850" w:rsidP="007977F7">
            <w:pPr>
              <w:pStyle w:val="MainText"/>
              <w:spacing w:line="240" w:lineRule="auto"/>
              <w:jc w:val="both"/>
              <w:rPr>
                <w:rFonts w:ascii="Arial" w:hAnsi="Arial" w:cs="Arial"/>
                <w:szCs w:val="22"/>
              </w:rPr>
            </w:pPr>
            <w:r>
              <w:rPr>
                <w:rFonts w:ascii="Arial" w:hAnsi="Arial" w:cs="Arial"/>
                <w:szCs w:val="22"/>
              </w:rPr>
              <w:t>T</w:t>
            </w:r>
            <w:r w:rsidR="00F53361">
              <w:rPr>
                <w:rFonts w:ascii="Arial" w:hAnsi="Arial" w:cs="Arial"/>
                <w:szCs w:val="22"/>
              </w:rPr>
              <w:t xml:space="preserve">hat </w:t>
            </w:r>
            <w:r w:rsidR="00346285">
              <w:rPr>
                <w:rFonts w:ascii="Arial" w:hAnsi="Arial" w:cs="Arial"/>
                <w:szCs w:val="22"/>
              </w:rPr>
              <w:t>Leadership Board members</w:t>
            </w:r>
            <w:r w:rsidR="00F53361">
              <w:rPr>
                <w:rFonts w:ascii="Arial" w:hAnsi="Arial" w:cs="Arial"/>
                <w:szCs w:val="22"/>
              </w:rPr>
              <w:t xml:space="preserve"> note the report.</w:t>
            </w: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00992E96" w:rsidP="007977F7">
            <w:pPr>
              <w:pStyle w:val="MainText"/>
              <w:spacing w:line="240" w:lineRule="auto"/>
              <w:jc w:val="both"/>
              <w:rPr>
                <w:rFonts w:ascii="Arial" w:hAnsi="Arial" w:cs="Arial"/>
                <w:b/>
                <w:szCs w:val="22"/>
              </w:rPr>
            </w:pPr>
            <w:r w:rsidRPr="0021114E">
              <w:rPr>
                <w:rFonts w:ascii="Arial" w:hAnsi="Arial" w:cs="Arial"/>
                <w:b/>
                <w:szCs w:val="22"/>
              </w:rPr>
              <w:t>Action</w:t>
            </w:r>
          </w:p>
          <w:p w14:paraId="3E832275" w14:textId="77777777" w:rsidR="00992E96" w:rsidRPr="0021114E" w:rsidRDefault="00992E96" w:rsidP="007977F7">
            <w:pPr>
              <w:pStyle w:val="MainText"/>
              <w:spacing w:line="240" w:lineRule="auto"/>
              <w:jc w:val="both"/>
              <w:rPr>
                <w:rFonts w:ascii="Arial" w:hAnsi="Arial" w:cs="Arial"/>
                <w:b/>
                <w:szCs w:val="22"/>
              </w:rPr>
            </w:pPr>
          </w:p>
          <w:p w14:paraId="3E832276" w14:textId="30859701" w:rsidR="00992E96" w:rsidRPr="00765850" w:rsidRDefault="00765850" w:rsidP="007977F7">
            <w:pPr>
              <w:pStyle w:val="MainText"/>
              <w:spacing w:line="240" w:lineRule="auto"/>
              <w:jc w:val="both"/>
              <w:rPr>
                <w:rFonts w:ascii="Arial" w:hAnsi="Arial" w:cs="Arial"/>
                <w:szCs w:val="22"/>
              </w:rPr>
            </w:pPr>
            <w:r w:rsidRPr="00765850">
              <w:rPr>
                <w:rFonts w:ascii="Arial" w:hAnsi="Arial" w:cs="Arial"/>
                <w:szCs w:val="22"/>
              </w:rPr>
              <w:t>Officers to proceed as directed</w:t>
            </w:r>
            <w:r>
              <w:rPr>
                <w:rFonts w:ascii="Arial" w:hAnsi="Arial" w:cs="Arial"/>
                <w:szCs w:val="22"/>
              </w:rPr>
              <w:t>.</w:t>
            </w:r>
          </w:p>
          <w:p w14:paraId="3E832277" w14:textId="77777777" w:rsidR="00992E96" w:rsidRPr="0021114E" w:rsidRDefault="00992E96" w:rsidP="007977F7">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7977F7">
            <w:pPr>
              <w:pStyle w:val="MainText"/>
              <w:spacing w:before="120" w:line="240" w:lineRule="auto"/>
              <w:jc w:val="both"/>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69B8BFFE" w:rsidR="00992E96" w:rsidRPr="00B27F61" w:rsidRDefault="00FF5B05" w:rsidP="0013564A">
            <w:pPr>
              <w:pStyle w:val="MainText"/>
              <w:spacing w:before="120" w:line="240" w:lineRule="auto"/>
              <w:jc w:val="both"/>
              <w:rPr>
                <w:rFonts w:ascii="Arial" w:hAnsi="Arial" w:cs="Arial"/>
                <w:sz w:val="22"/>
                <w:szCs w:val="22"/>
              </w:rPr>
            </w:pPr>
            <w:r>
              <w:rPr>
                <w:rFonts w:ascii="Arial" w:hAnsi="Arial" w:cs="Arial"/>
                <w:sz w:val="22"/>
                <w:szCs w:val="22"/>
              </w:rPr>
              <w:t>Sarah Pickup</w:t>
            </w:r>
          </w:p>
        </w:tc>
      </w:tr>
      <w:tr w:rsidR="00992E96" w:rsidRPr="00B27F61" w14:paraId="3E832280" w14:textId="77777777" w:rsidTr="00992E96">
        <w:tc>
          <w:tcPr>
            <w:tcW w:w="2774" w:type="dxa"/>
          </w:tcPr>
          <w:p w14:paraId="3E83227E"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Position:</w:t>
            </w:r>
          </w:p>
        </w:tc>
        <w:tc>
          <w:tcPr>
            <w:tcW w:w="6297" w:type="dxa"/>
          </w:tcPr>
          <w:p w14:paraId="3E83227F" w14:textId="78060D89" w:rsidR="00992E96" w:rsidRPr="00B27F61" w:rsidRDefault="00FF5B05" w:rsidP="007977F7">
            <w:pPr>
              <w:pStyle w:val="MainText"/>
              <w:spacing w:before="120" w:line="240" w:lineRule="auto"/>
              <w:jc w:val="both"/>
              <w:rPr>
                <w:rFonts w:ascii="Arial" w:hAnsi="Arial" w:cs="Arial"/>
                <w:sz w:val="22"/>
                <w:szCs w:val="22"/>
              </w:rPr>
            </w:pPr>
            <w:r>
              <w:rPr>
                <w:rFonts w:ascii="Arial" w:hAnsi="Arial" w:cs="Arial"/>
                <w:sz w:val="22"/>
                <w:szCs w:val="22"/>
              </w:rPr>
              <w:t>Deputy Chief Executive</w:t>
            </w:r>
          </w:p>
        </w:tc>
      </w:tr>
      <w:tr w:rsidR="00992E96" w:rsidRPr="00B27F61" w14:paraId="3E832283" w14:textId="77777777" w:rsidTr="00992E96">
        <w:tc>
          <w:tcPr>
            <w:tcW w:w="2774" w:type="dxa"/>
          </w:tcPr>
          <w:p w14:paraId="3E832281"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Phone no:</w:t>
            </w:r>
          </w:p>
        </w:tc>
        <w:tc>
          <w:tcPr>
            <w:tcW w:w="6297" w:type="dxa"/>
          </w:tcPr>
          <w:p w14:paraId="3E832282" w14:textId="545F4942" w:rsidR="00992E96" w:rsidRPr="00B27F61" w:rsidRDefault="00765850" w:rsidP="0013564A">
            <w:pPr>
              <w:pStyle w:val="MainText"/>
              <w:spacing w:before="120" w:line="240" w:lineRule="auto"/>
              <w:jc w:val="both"/>
              <w:rPr>
                <w:rFonts w:ascii="Arial" w:hAnsi="Arial" w:cs="Arial"/>
                <w:sz w:val="22"/>
                <w:szCs w:val="22"/>
              </w:rPr>
            </w:pPr>
            <w:r>
              <w:rPr>
                <w:rFonts w:ascii="Arial" w:hAnsi="Arial" w:cs="Arial"/>
                <w:sz w:val="22"/>
                <w:szCs w:val="22"/>
              </w:rPr>
              <w:t xml:space="preserve">0207 664 </w:t>
            </w:r>
            <w:r w:rsidR="00FF5B05">
              <w:rPr>
                <w:rFonts w:ascii="Arial" w:hAnsi="Arial" w:cs="Arial"/>
                <w:sz w:val="22"/>
                <w:szCs w:val="22"/>
              </w:rPr>
              <w:t>3141</w:t>
            </w:r>
          </w:p>
        </w:tc>
      </w:tr>
      <w:tr w:rsidR="00992E96" w:rsidRPr="00B27F61" w14:paraId="3E832286" w14:textId="77777777" w:rsidTr="00992E96">
        <w:trPr>
          <w:trHeight w:val="507"/>
        </w:trPr>
        <w:tc>
          <w:tcPr>
            <w:tcW w:w="2774" w:type="dxa"/>
          </w:tcPr>
          <w:p w14:paraId="3E832284"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Email:</w:t>
            </w:r>
          </w:p>
        </w:tc>
        <w:tc>
          <w:tcPr>
            <w:tcW w:w="6297" w:type="dxa"/>
          </w:tcPr>
          <w:p w14:paraId="3E832285" w14:textId="0510F23D" w:rsidR="00992E96" w:rsidRPr="0013564A" w:rsidRDefault="008650BB" w:rsidP="00A17A1F">
            <w:pPr>
              <w:pStyle w:val="MainText"/>
              <w:spacing w:before="120" w:line="240" w:lineRule="auto"/>
              <w:jc w:val="both"/>
              <w:rPr>
                <w:rFonts w:ascii="Arial" w:hAnsi="Arial" w:cs="Arial"/>
                <w:sz w:val="22"/>
                <w:szCs w:val="22"/>
              </w:rPr>
            </w:pPr>
            <w:hyperlink r:id="rId11" w:history="1"/>
            <w:r w:rsidR="00CF5B21">
              <w:rPr>
                <w:rFonts w:ascii="Arial" w:hAnsi="Arial" w:cs="Arial"/>
                <w:sz w:val="22"/>
                <w:szCs w:val="22"/>
              </w:rPr>
              <w:t>Sarah.pickup</w:t>
            </w:r>
            <w:r w:rsidR="00A17A1F">
              <w:rPr>
                <w:rFonts w:ascii="Arial" w:hAnsi="Arial" w:cs="Arial"/>
                <w:sz w:val="22"/>
                <w:szCs w:val="22"/>
              </w:rPr>
              <w:t>@local.gov.uk</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48D92396" w14:textId="77777777" w:rsidR="00614062" w:rsidRPr="00BB212B" w:rsidRDefault="00614062" w:rsidP="00614062">
      <w:pPr>
        <w:pStyle w:val="LGAItemNoHeading"/>
        <w:spacing w:before="240"/>
        <w:jc w:val="both"/>
        <w:rPr>
          <w:rFonts w:ascii="Arial" w:hAnsi="Arial" w:cs="Arial"/>
          <w:sz w:val="28"/>
          <w:szCs w:val="28"/>
        </w:rPr>
      </w:pPr>
      <w:bookmarkStart w:id="2" w:name="MainHeading2"/>
      <w:bookmarkEnd w:id="2"/>
      <w:r>
        <w:rPr>
          <w:rFonts w:ascii="Arial" w:hAnsi="Arial" w:cs="Arial"/>
          <w:sz w:val="28"/>
          <w:szCs w:val="28"/>
        </w:rPr>
        <w:lastRenderedPageBreak/>
        <w:t>Provisional 2018/19 local government finance settlement</w:t>
      </w:r>
    </w:p>
    <w:p w14:paraId="76092D43" w14:textId="77777777" w:rsidR="00765850" w:rsidRDefault="00765850" w:rsidP="007977F7">
      <w:pPr>
        <w:jc w:val="both"/>
        <w:rPr>
          <w:rFonts w:ascii="Arial" w:hAnsi="Arial" w:cs="Arial"/>
          <w:b/>
          <w:sz w:val="28"/>
          <w:szCs w:val="22"/>
        </w:rPr>
      </w:pPr>
    </w:p>
    <w:p w14:paraId="6CE9F38A" w14:textId="62F5D26A" w:rsidR="00765850" w:rsidRPr="00765850" w:rsidRDefault="00765850" w:rsidP="007977F7">
      <w:pPr>
        <w:jc w:val="both"/>
        <w:rPr>
          <w:rFonts w:ascii="Arial" w:hAnsi="Arial" w:cs="Arial"/>
          <w:b/>
          <w:szCs w:val="22"/>
        </w:rPr>
      </w:pPr>
      <w:r>
        <w:rPr>
          <w:rFonts w:ascii="Arial" w:hAnsi="Arial" w:cs="Arial"/>
          <w:b/>
          <w:szCs w:val="22"/>
        </w:rPr>
        <w:t>Introduction</w:t>
      </w:r>
    </w:p>
    <w:p w14:paraId="605ECBCC" w14:textId="77777777" w:rsidR="00765850" w:rsidRDefault="00765850" w:rsidP="007977F7">
      <w:pPr>
        <w:jc w:val="both"/>
        <w:rPr>
          <w:rFonts w:ascii="Arial" w:hAnsi="Arial" w:cs="Arial"/>
          <w:szCs w:val="22"/>
        </w:rPr>
      </w:pPr>
    </w:p>
    <w:p w14:paraId="27BF87EC" w14:textId="609FB7CC" w:rsidR="00071400" w:rsidRPr="00B63540" w:rsidRDefault="00463758" w:rsidP="008D2DFA">
      <w:pPr>
        <w:pStyle w:val="ListParagraph"/>
        <w:numPr>
          <w:ilvl w:val="0"/>
          <w:numId w:val="1"/>
        </w:numPr>
        <w:jc w:val="both"/>
        <w:rPr>
          <w:rFonts w:ascii="Arial" w:hAnsi="Arial" w:cs="Arial"/>
          <w:szCs w:val="22"/>
        </w:rPr>
      </w:pPr>
      <w:r w:rsidRPr="008D2DFA">
        <w:rPr>
          <w:rFonts w:ascii="Arial" w:hAnsi="Arial" w:cs="Arial"/>
          <w:szCs w:val="22"/>
        </w:rPr>
        <w:t xml:space="preserve">The </w:t>
      </w:r>
      <w:r w:rsidR="00071400">
        <w:rPr>
          <w:rFonts w:ascii="Arial" w:hAnsi="Arial" w:cs="Arial"/>
          <w:szCs w:val="22"/>
        </w:rPr>
        <w:t xml:space="preserve">Secretary </w:t>
      </w:r>
      <w:r w:rsidR="00071400" w:rsidRPr="00B63540">
        <w:rPr>
          <w:rFonts w:ascii="Arial" w:hAnsi="Arial" w:cs="Arial"/>
          <w:szCs w:val="22"/>
        </w:rPr>
        <w:t xml:space="preserve">of State for Communities and Local Government delivered the provisional local government finance settlement on </w:t>
      </w:r>
      <w:r w:rsidR="002B1498" w:rsidRPr="00B63540">
        <w:rPr>
          <w:rFonts w:ascii="Arial" w:hAnsi="Arial" w:cs="Arial"/>
          <w:szCs w:val="22"/>
        </w:rPr>
        <w:t>19</w:t>
      </w:r>
      <w:r w:rsidR="00071400" w:rsidRPr="00B63540">
        <w:rPr>
          <w:rFonts w:ascii="Arial" w:hAnsi="Arial" w:cs="Arial"/>
          <w:szCs w:val="22"/>
        </w:rPr>
        <w:t xml:space="preserve"> December 2017, with a deadline for responses of </w:t>
      </w:r>
      <w:r w:rsidR="002B1498" w:rsidRPr="00B63540">
        <w:rPr>
          <w:rFonts w:ascii="Arial" w:hAnsi="Arial" w:cs="Arial"/>
          <w:szCs w:val="22"/>
        </w:rPr>
        <w:t xml:space="preserve">16 </w:t>
      </w:r>
      <w:r w:rsidR="00071400" w:rsidRPr="00B63540">
        <w:rPr>
          <w:rFonts w:ascii="Arial" w:hAnsi="Arial" w:cs="Arial"/>
          <w:szCs w:val="22"/>
        </w:rPr>
        <w:t>January 2018.</w:t>
      </w:r>
      <w:r w:rsidRPr="00B63540">
        <w:rPr>
          <w:rFonts w:ascii="Arial" w:hAnsi="Arial" w:cs="Arial"/>
          <w:szCs w:val="22"/>
        </w:rPr>
        <w:t xml:space="preserve"> </w:t>
      </w:r>
    </w:p>
    <w:p w14:paraId="39A3499E" w14:textId="77777777" w:rsidR="00071400" w:rsidRDefault="00071400" w:rsidP="00071400">
      <w:pPr>
        <w:pStyle w:val="ListParagraph"/>
        <w:ind w:left="360"/>
        <w:jc w:val="both"/>
        <w:rPr>
          <w:rFonts w:ascii="Arial" w:hAnsi="Arial" w:cs="Arial"/>
          <w:szCs w:val="22"/>
        </w:rPr>
      </w:pPr>
    </w:p>
    <w:p w14:paraId="4A27914B" w14:textId="3CDC0D29" w:rsidR="00071400" w:rsidRDefault="00071400" w:rsidP="008D2DFA">
      <w:pPr>
        <w:pStyle w:val="ListParagraph"/>
        <w:numPr>
          <w:ilvl w:val="0"/>
          <w:numId w:val="1"/>
        </w:numPr>
        <w:jc w:val="both"/>
        <w:rPr>
          <w:rFonts w:ascii="Arial" w:hAnsi="Arial" w:cs="Arial"/>
          <w:szCs w:val="22"/>
        </w:rPr>
      </w:pPr>
      <w:r>
        <w:rPr>
          <w:rFonts w:ascii="Arial" w:hAnsi="Arial" w:cs="Arial"/>
          <w:szCs w:val="22"/>
        </w:rPr>
        <w:t>The settlement sets out allocations of key local government grants, as well as the Government’s assessment of local authorities’ core spending power, for 2018/19 and indicative figures for 2019/20</w:t>
      </w:r>
      <w:r w:rsidR="002B2E10">
        <w:rPr>
          <w:rFonts w:ascii="Arial" w:hAnsi="Arial" w:cs="Arial"/>
          <w:szCs w:val="22"/>
        </w:rPr>
        <w:t>.</w:t>
      </w:r>
    </w:p>
    <w:p w14:paraId="304AF09E" w14:textId="71E1B433" w:rsidR="00071400" w:rsidRPr="00B63540" w:rsidRDefault="00071400" w:rsidP="00B63540">
      <w:pPr>
        <w:pStyle w:val="ListParagraph"/>
        <w:rPr>
          <w:rFonts w:ascii="Arial" w:hAnsi="Arial" w:cs="Arial"/>
          <w:szCs w:val="22"/>
        </w:rPr>
      </w:pPr>
    </w:p>
    <w:p w14:paraId="24FDBA0B" w14:textId="15D7D6F5" w:rsidR="00071400" w:rsidRDefault="00071400" w:rsidP="00031FAC">
      <w:pPr>
        <w:pStyle w:val="ListParagraph"/>
        <w:numPr>
          <w:ilvl w:val="0"/>
          <w:numId w:val="1"/>
        </w:numPr>
        <w:jc w:val="both"/>
        <w:rPr>
          <w:rFonts w:ascii="Arial" w:hAnsi="Arial" w:cs="Arial"/>
          <w:szCs w:val="22"/>
        </w:rPr>
      </w:pPr>
      <w:r w:rsidRPr="006972A5">
        <w:rPr>
          <w:rFonts w:ascii="Arial" w:hAnsi="Arial" w:cs="Arial"/>
          <w:szCs w:val="22"/>
        </w:rPr>
        <w:t>The Government also used the settlement to</w:t>
      </w:r>
      <w:r w:rsidR="00AC37B4" w:rsidRPr="006972A5">
        <w:rPr>
          <w:rFonts w:ascii="Arial" w:hAnsi="Arial" w:cs="Arial"/>
          <w:szCs w:val="22"/>
        </w:rPr>
        <w:t xml:space="preserve"> </w:t>
      </w:r>
      <w:r w:rsidR="0013564A" w:rsidRPr="006972A5">
        <w:rPr>
          <w:rFonts w:ascii="Arial" w:hAnsi="Arial" w:cs="Arial"/>
          <w:szCs w:val="22"/>
        </w:rPr>
        <w:t xml:space="preserve">announce that 75 per cent business rates retention and the Fair Funding Review will be introduced in April 2020.  The Government also </w:t>
      </w:r>
      <w:r w:rsidRPr="006972A5">
        <w:rPr>
          <w:rFonts w:ascii="Arial" w:hAnsi="Arial" w:cs="Arial"/>
          <w:szCs w:val="22"/>
        </w:rPr>
        <w:t>publish</w:t>
      </w:r>
      <w:r w:rsidR="0013564A" w:rsidRPr="006972A5">
        <w:rPr>
          <w:rFonts w:ascii="Arial" w:hAnsi="Arial" w:cs="Arial"/>
          <w:szCs w:val="22"/>
        </w:rPr>
        <w:t>ed</w:t>
      </w:r>
      <w:r w:rsidRPr="006972A5">
        <w:rPr>
          <w:rFonts w:ascii="Arial" w:hAnsi="Arial" w:cs="Arial"/>
          <w:szCs w:val="22"/>
        </w:rPr>
        <w:t xml:space="preserve"> a consultation on </w:t>
      </w:r>
      <w:r w:rsidR="0013564A" w:rsidRPr="006972A5">
        <w:rPr>
          <w:rFonts w:ascii="Arial" w:hAnsi="Arial" w:cs="Arial"/>
          <w:szCs w:val="22"/>
        </w:rPr>
        <w:t>the Fair Funding Review</w:t>
      </w:r>
      <w:r w:rsidRPr="006972A5">
        <w:rPr>
          <w:rFonts w:ascii="Arial" w:hAnsi="Arial" w:cs="Arial"/>
          <w:szCs w:val="22"/>
        </w:rPr>
        <w:t>. This is covered by</w:t>
      </w:r>
      <w:r w:rsidR="006972A5" w:rsidRPr="006972A5">
        <w:rPr>
          <w:rFonts w:ascii="Arial" w:hAnsi="Arial" w:cs="Arial"/>
          <w:szCs w:val="22"/>
        </w:rPr>
        <w:t xml:space="preserve"> a separate item on the agenda.</w:t>
      </w:r>
      <w:r w:rsidRPr="006972A5">
        <w:rPr>
          <w:rFonts w:ascii="Arial" w:hAnsi="Arial" w:cs="Arial"/>
          <w:szCs w:val="22"/>
        </w:rPr>
        <w:t xml:space="preserve"> </w:t>
      </w:r>
    </w:p>
    <w:p w14:paraId="145E4541" w14:textId="77777777" w:rsidR="006972A5" w:rsidRPr="006972A5" w:rsidRDefault="006972A5" w:rsidP="006972A5">
      <w:pPr>
        <w:jc w:val="both"/>
        <w:rPr>
          <w:rFonts w:ascii="Arial" w:hAnsi="Arial" w:cs="Arial"/>
          <w:szCs w:val="22"/>
        </w:rPr>
      </w:pPr>
    </w:p>
    <w:p w14:paraId="71309F48" w14:textId="14EC4F98" w:rsidR="00AA380A" w:rsidRDefault="00071400" w:rsidP="002B1498">
      <w:pPr>
        <w:pStyle w:val="ListParagraph"/>
        <w:numPr>
          <w:ilvl w:val="0"/>
          <w:numId w:val="1"/>
        </w:numPr>
        <w:jc w:val="both"/>
        <w:rPr>
          <w:rFonts w:ascii="Arial" w:hAnsi="Arial" w:cs="Arial"/>
          <w:szCs w:val="22"/>
        </w:rPr>
      </w:pPr>
      <w:r w:rsidRPr="00071400">
        <w:rPr>
          <w:rFonts w:ascii="Arial" w:hAnsi="Arial" w:cs="Arial"/>
          <w:szCs w:val="22"/>
        </w:rPr>
        <w:t xml:space="preserve">The LGA </w:t>
      </w:r>
      <w:r w:rsidRPr="00B63540">
        <w:rPr>
          <w:rFonts w:ascii="Arial" w:hAnsi="Arial" w:cs="Arial"/>
          <w:szCs w:val="22"/>
        </w:rPr>
        <w:t xml:space="preserve">produced an </w:t>
      </w:r>
      <w:hyperlink r:id="rId15" w:history="1">
        <w:r w:rsidRPr="00B63540">
          <w:rPr>
            <w:rStyle w:val="Hyperlink"/>
            <w:rFonts w:ascii="Arial" w:hAnsi="Arial" w:cs="Arial"/>
            <w:szCs w:val="22"/>
          </w:rPr>
          <w:t>on-the-day briefing</w:t>
        </w:r>
      </w:hyperlink>
      <w:r w:rsidR="00B63540" w:rsidRPr="00B63540">
        <w:rPr>
          <w:rFonts w:ascii="Arial" w:hAnsi="Arial" w:cs="Arial"/>
          <w:szCs w:val="22"/>
        </w:rPr>
        <w:t xml:space="preserve">, </w:t>
      </w:r>
      <w:r w:rsidRPr="00B63540">
        <w:rPr>
          <w:rFonts w:ascii="Arial" w:hAnsi="Arial" w:cs="Arial"/>
          <w:szCs w:val="22"/>
        </w:rPr>
        <w:t>providing a summary of all announcements and the LGA’s immediate reaction.</w:t>
      </w:r>
      <w:r w:rsidR="00E01A8A">
        <w:rPr>
          <w:rFonts w:ascii="Arial" w:hAnsi="Arial" w:cs="Arial"/>
          <w:szCs w:val="22"/>
        </w:rPr>
        <w:t xml:space="preserve"> On 10 January the Chairman and Group Leaders (or their representatives) met with the Secretary of State and the new Local Government Minister to discuss the draft Settlement. </w:t>
      </w:r>
    </w:p>
    <w:p w14:paraId="608A8F4B" w14:textId="77777777" w:rsidR="002B1498" w:rsidRPr="00E01A8A" w:rsidRDefault="002B1498" w:rsidP="00E01A8A">
      <w:pPr>
        <w:jc w:val="both"/>
        <w:rPr>
          <w:rFonts w:ascii="Arial" w:hAnsi="Arial" w:cs="Arial"/>
          <w:szCs w:val="22"/>
        </w:rPr>
      </w:pPr>
    </w:p>
    <w:p w14:paraId="70E920EA" w14:textId="41ADF73C" w:rsidR="00B63540" w:rsidRDefault="00B63540" w:rsidP="00071400">
      <w:pPr>
        <w:jc w:val="both"/>
        <w:rPr>
          <w:rFonts w:ascii="Arial" w:hAnsi="Arial" w:cs="Arial"/>
          <w:b/>
          <w:szCs w:val="22"/>
        </w:rPr>
      </w:pPr>
      <w:r>
        <w:rPr>
          <w:rFonts w:ascii="Arial" w:hAnsi="Arial" w:cs="Arial"/>
          <w:b/>
          <w:szCs w:val="22"/>
        </w:rPr>
        <w:t>Key announcements</w:t>
      </w:r>
    </w:p>
    <w:p w14:paraId="070ABAD3" w14:textId="77777777" w:rsidR="00B63540" w:rsidRDefault="00B63540" w:rsidP="00071400">
      <w:pPr>
        <w:jc w:val="both"/>
        <w:rPr>
          <w:rFonts w:ascii="Arial" w:hAnsi="Arial" w:cs="Arial"/>
          <w:b/>
          <w:szCs w:val="22"/>
        </w:rPr>
      </w:pPr>
    </w:p>
    <w:p w14:paraId="7CEB5BCE" w14:textId="5BFBC874" w:rsidR="00B63540" w:rsidRDefault="00B63540" w:rsidP="00B63540">
      <w:pPr>
        <w:pStyle w:val="ListParagraph"/>
        <w:numPr>
          <w:ilvl w:val="0"/>
          <w:numId w:val="1"/>
        </w:numPr>
        <w:jc w:val="both"/>
        <w:rPr>
          <w:rFonts w:ascii="Arial" w:hAnsi="Arial" w:cs="Arial"/>
          <w:szCs w:val="22"/>
        </w:rPr>
      </w:pPr>
      <w:r w:rsidRPr="00B63540">
        <w:rPr>
          <w:rFonts w:ascii="Arial" w:hAnsi="Arial" w:cs="Arial"/>
          <w:szCs w:val="22"/>
        </w:rPr>
        <w:t>The following were the key announcements in the provisional local government finance</w:t>
      </w:r>
      <w:r>
        <w:rPr>
          <w:rFonts w:ascii="Arial" w:hAnsi="Arial" w:cs="Arial"/>
          <w:szCs w:val="22"/>
        </w:rPr>
        <w:t xml:space="preserve"> settlement:</w:t>
      </w:r>
    </w:p>
    <w:p w14:paraId="60B46DE5" w14:textId="77777777" w:rsidR="00B63540" w:rsidRDefault="00B63540" w:rsidP="00B63540">
      <w:pPr>
        <w:pStyle w:val="ListParagraph"/>
        <w:ind w:left="360"/>
        <w:jc w:val="both"/>
        <w:rPr>
          <w:rFonts w:ascii="Arial" w:hAnsi="Arial" w:cs="Arial"/>
          <w:szCs w:val="22"/>
        </w:rPr>
      </w:pPr>
    </w:p>
    <w:p w14:paraId="5F9C94B4" w14:textId="5C5FDF15" w:rsidR="00B63540" w:rsidRDefault="00B63540" w:rsidP="00B63540">
      <w:pPr>
        <w:pStyle w:val="ListParagraph"/>
        <w:numPr>
          <w:ilvl w:val="1"/>
          <w:numId w:val="1"/>
        </w:numPr>
        <w:jc w:val="both"/>
        <w:rPr>
          <w:rFonts w:ascii="Arial" w:hAnsi="Arial" w:cs="Arial"/>
          <w:szCs w:val="22"/>
        </w:rPr>
      </w:pPr>
      <w:r w:rsidRPr="002B1498">
        <w:rPr>
          <w:rFonts w:ascii="Arial" w:hAnsi="Arial" w:cs="Arial"/>
          <w:szCs w:val="22"/>
        </w:rPr>
        <w:t xml:space="preserve">Almost no new money from central government has </w:t>
      </w:r>
      <w:r>
        <w:rPr>
          <w:rFonts w:ascii="Arial" w:hAnsi="Arial" w:cs="Arial"/>
          <w:szCs w:val="22"/>
        </w:rPr>
        <w:t xml:space="preserve">been included in the settlement. The Government decided to not go ahead with </w:t>
      </w:r>
      <w:r w:rsidR="009A3A5F">
        <w:rPr>
          <w:rFonts w:ascii="Arial" w:hAnsi="Arial" w:cs="Arial"/>
          <w:szCs w:val="22"/>
        </w:rPr>
        <w:t xml:space="preserve">a </w:t>
      </w:r>
      <w:r>
        <w:rPr>
          <w:rFonts w:ascii="Arial" w:hAnsi="Arial" w:cs="Arial"/>
          <w:szCs w:val="22"/>
        </w:rPr>
        <w:t>planned</w:t>
      </w:r>
      <w:r w:rsidR="009A3A5F">
        <w:rPr>
          <w:rFonts w:ascii="Arial" w:hAnsi="Arial" w:cs="Arial"/>
          <w:szCs w:val="22"/>
        </w:rPr>
        <w:t xml:space="preserve"> £15 million</w:t>
      </w:r>
      <w:r>
        <w:rPr>
          <w:rFonts w:ascii="Arial" w:hAnsi="Arial" w:cs="Arial"/>
          <w:szCs w:val="22"/>
        </w:rPr>
        <w:t xml:space="preserve"> reduction to the rural services delivery grant</w:t>
      </w:r>
      <w:r w:rsidR="009A3A5F">
        <w:rPr>
          <w:rFonts w:ascii="Arial" w:hAnsi="Arial" w:cs="Arial"/>
          <w:szCs w:val="22"/>
        </w:rPr>
        <w:t xml:space="preserve"> in 2018/19</w:t>
      </w:r>
      <w:r>
        <w:rPr>
          <w:rFonts w:ascii="Arial" w:hAnsi="Arial" w:cs="Arial"/>
          <w:szCs w:val="22"/>
        </w:rPr>
        <w:t>.</w:t>
      </w:r>
    </w:p>
    <w:p w14:paraId="04E8DEEF" w14:textId="77777777" w:rsidR="00B63540" w:rsidRDefault="00B63540" w:rsidP="00B63540">
      <w:pPr>
        <w:pStyle w:val="ListParagraph"/>
        <w:ind w:left="360"/>
        <w:jc w:val="both"/>
        <w:rPr>
          <w:rFonts w:ascii="Arial" w:hAnsi="Arial" w:cs="Arial"/>
          <w:szCs w:val="22"/>
        </w:rPr>
      </w:pPr>
    </w:p>
    <w:p w14:paraId="224F6C55" w14:textId="020C61C1" w:rsidR="00B63540" w:rsidRDefault="00B63540" w:rsidP="00B63540">
      <w:pPr>
        <w:pStyle w:val="ListParagraph"/>
        <w:numPr>
          <w:ilvl w:val="1"/>
          <w:numId w:val="1"/>
        </w:numPr>
        <w:jc w:val="both"/>
        <w:rPr>
          <w:rFonts w:ascii="Arial" w:hAnsi="Arial" w:cs="Arial"/>
          <w:szCs w:val="22"/>
        </w:rPr>
      </w:pPr>
      <w:r>
        <w:rPr>
          <w:rFonts w:ascii="Arial" w:hAnsi="Arial" w:cs="Arial"/>
          <w:szCs w:val="22"/>
        </w:rPr>
        <w:t>T</w:t>
      </w:r>
      <w:r w:rsidRPr="002B1498">
        <w:rPr>
          <w:rFonts w:ascii="Arial" w:hAnsi="Arial" w:cs="Arial"/>
          <w:szCs w:val="22"/>
        </w:rPr>
        <w:t>he general council tax referendum limit</w:t>
      </w:r>
      <w:r>
        <w:rPr>
          <w:rFonts w:ascii="Arial" w:hAnsi="Arial" w:cs="Arial"/>
          <w:szCs w:val="22"/>
        </w:rPr>
        <w:t xml:space="preserve"> was increased</w:t>
      </w:r>
      <w:r w:rsidRPr="002B1498">
        <w:rPr>
          <w:rFonts w:ascii="Arial" w:hAnsi="Arial" w:cs="Arial"/>
          <w:szCs w:val="22"/>
        </w:rPr>
        <w:t xml:space="preserve"> from 1.99 per cent to 2.99 per cent for 2018/19 and 2019/20.</w:t>
      </w:r>
      <w:r>
        <w:rPr>
          <w:rFonts w:ascii="Arial" w:hAnsi="Arial" w:cs="Arial"/>
          <w:szCs w:val="22"/>
        </w:rPr>
        <w:t xml:space="preserve"> This will not benefit the 88 shire district councils with lowest council tax levels as they already can increase council tax by 3 per cent or more due to the £5 flexibility.</w:t>
      </w:r>
    </w:p>
    <w:p w14:paraId="74BD2A26" w14:textId="77777777" w:rsidR="00B63540" w:rsidRPr="00B63540" w:rsidRDefault="00B63540" w:rsidP="00B63540">
      <w:pPr>
        <w:jc w:val="both"/>
        <w:rPr>
          <w:rFonts w:ascii="Arial" w:hAnsi="Arial" w:cs="Arial"/>
          <w:szCs w:val="22"/>
        </w:rPr>
      </w:pPr>
    </w:p>
    <w:p w14:paraId="53E1371E" w14:textId="60F1C345" w:rsidR="00B63540" w:rsidRDefault="00B63540" w:rsidP="00B63540">
      <w:pPr>
        <w:pStyle w:val="ListParagraph"/>
        <w:numPr>
          <w:ilvl w:val="1"/>
          <w:numId w:val="1"/>
        </w:numPr>
        <w:jc w:val="both"/>
        <w:rPr>
          <w:rFonts w:ascii="Arial" w:hAnsi="Arial" w:cs="Arial"/>
          <w:szCs w:val="22"/>
        </w:rPr>
      </w:pPr>
      <w:r>
        <w:rPr>
          <w:rFonts w:ascii="Arial" w:hAnsi="Arial" w:cs="Arial"/>
          <w:szCs w:val="22"/>
        </w:rPr>
        <w:t xml:space="preserve">The Government decided not to change the housing growth threshold for calculating new homes bonus allocations and not to go ahead with further planned changes to bonus calculation methodology. This resulted in total new homes bonus payments £8 million above previously planned levels </w:t>
      </w:r>
      <w:r w:rsidR="00433454">
        <w:rPr>
          <w:rFonts w:ascii="Arial" w:hAnsi="Arial" w:cs="Arial"/>
          <w:szCs w:val="22"/>
        </w:rPr>
        <w:t>for</w:t>
      </w:r>
      <w:r>
        <w:rPr>
          <w:rFonts w:ascii="Arial" w:hAnsi="Arial" w:cs="Arial"/>
          <w:szCs w:val="22"/>
        </w:rPr>
        <w:t xml:space="preserve"> 2018/19.</w:t>
      </w:r>
    </w:p>
    <w:p w14:paraId="1386FE77" w14:textId="77777777" w:rsidR="00B63540" w:rsidRPr="00B63540" w:rsidRDefault="00B63540" w:rsidP="00B63540">
      <w:pPr>
        <w:pStyle w:val="ListParagraph"/>
        <w:rPr>
          <w:rFonts w:ascii="Arial" w:hAnsi="Arial" w:cs="Arial"/>
          <w:szCs w:val="22"/>
        </w:rPr>
      </w:pPr>
    </w:p>
    <w:p w14:paraId="7F69A90B" w14:textId="0D83AA23" w:rsidR="00B63540" w:rsidRDefault="00B63540" w:rsidP="00B63540">
      <w:pPr>
        <w:pStyle w:val="ListParagraph"/>
        <w:numPr>
          <w:ilvl w:val="1"/>
          <w:numId w:val="1"/>
        </w:numPr>
        <w:jc w:val="both"/>
        <w:rPr>
          <w:rFonts w:ascii="Arial" w:hAnsi="Arial" w:cs="Arial"/>
          <w:szCs w:val="22"/>
        </w:rPr>
      </w:pPr>
      <w:r>
        <w:rPr>
          <w:rFonts w:ascii="Arial" w:hAnsi="Arial" w:cs="Arial"/>
          <w:szCs w:val="22"/>
        </w:rPr>
        <w:t xml:space="preserve">The Government will consult on </w:t>
      </w:r>
      <w:r w:rsidR="00BE2709">
        <w:rPr>
          <w:rFonts w:ascii="Arial" w:hAnsi="Arial" w:cs="Arial"/>
          <w:szCs w:val="22"/>
        </w:rPr>
        <w:t xml:space="preserve">‘fair and affordable’ </w:t>
      </w:r>
      <w:r>
        <w:rPr>
          <w:rFonts w:ascii="Arial" w:hAnsi="Arial" w:cs="Arial"/>
          <w:szCs w:val="22"/>
        </w:rPr>
        <w:t>options to address the ‘negative revenue support grant’</w:t>
      </w:r>
      <w:r w:rsidR="00AC37B4">
        <w:rPr>
          <w:rFonts w:ascii="Arial" w:hAnsi="Arial" w:cs="Arial"/>
          <w:szCs w:val="22"/>
        </w:rPr>
        <w:t xml:space="preserve"> that </w:t>
      </w:r>
      <w:r w:rsidR="00433454">
        <w:rPr>
          <w:rFonts w:ascii="Arial" w:hAnsi="Arial" w:cs="Arial"/>
          <w:szCs w:val="22"/>
        </w:rPr>
        <w:t>affects</w:t>
      </w:r>
      <w:r w:rsidR="00AC37B4">
        <w:rPr>
          <w:rFonts w:ascii="Arial" w:hAnsi="Arial" w:cs="Arial"/>
          <w:szCs w:val="22"/>
        </w:rPr>
        <w:t xml:space="preserve"> almost half of all English councils</w:t>
      </w:r>
      <w:r w:rsidR="00BE2709">
        <w:rPr>
          <w:rFonts w:ascii="Arial" w:hAnsi="Arial" w:cs="Arial"/>
          <w:szCs w:val="22"/>
        </w:rPr>
        <w:t xml:space="preserve"> in 2019/20</w:t>
      </w:r>
      <w:r w:rsidR="00AC37B4">
        <w:rPr>
          <w:rFonts w:ascii="Arial" w:hAnsi="Arial" w:cs="Arial"/>
          <w:szCs w:val="22"/>
        </w:rPr>
        <w:t>.</w:t>
      </w:r>
    </w:p>
    <w:p w14:paraId="3873297C" w14:textId="77777777" w:rsidR="00AC37B4" w:rsidRPr="00AC37B4" w:rsidRDefault="00AC37B4" w:rsidP="00AC37B4">
      <w:pPr>
        <w:pStyle w:val="ListParagraph"/>
        <w:rPr>
          <w:rFonts w:ascii="Arial" w:hAnsi="Arial" w:cs="Arial"/>
          <w:szCs w:val="22"/>
        </w:rPr>
      </w:pPr>
    </w:p>
    <w:p w14:paraId="2A05B811" w14:textId="77777777" w:rsidR="00AC37B4" w:rsidRDefault="00AC37B4" w:rsidP="00B63540">
      <w:pPr>
        <w:pStyle w:val="ListParagraph"/>
        <w:numPr>
          <w:ilvl w:val="1"/>
          <w:numId w:val="1"/>
        </w:numPr>
        <w:jc w:val="both"/>
        <w:rPr>
          <w:rFonts w:ascii="Arial" w:hAnsi="Arial" w:cs="Arial"/>
          <w:szCs w:val="22"/>
        </w:rPr>
      </w:pPr>
      <w:r>
        <w:rPr>
          <w:rFonts w:ascii="Arial" w:hAnsi="Arial" w:cs="Arial"/>
          <w:szCs w:val="22"/>
        </w:rPr>
        <w:t>The flexibility for councils to use capital receipts to fund revenue costs of transformation projects has been extended to 2022.</w:t>
      </w:r>
    </w:p>
    <w:p w14:paraId="49068245" w14:textId="77777777" w:rsidR="00AC37B4" w:rsidRPr="00AC37B4" w:rsidRDefault="00AC37B4" w:rsidP="00AC37B4">
      <w:pPr>
        <w:pStyle w:val="ListParagraph"/>
        <w:rPr>
          <w:rFonts w:ascii="Arial" w:hAnsi="Arial" w:cs="Arial"/>
          <w:szCs w:val="22"/>
        </w:rPr>
      </w:pPr>
    </w:p>
    <w:p w14:paraId="22699F07" w14:textId="6CDCCF7B" w:rsidR="00AC37B4" w:rsidRDefault="00AC37B4" w:rsidP="00B63540">
      <w:pPr>
        <w:pStyle w:val="ListParagraph"/>
        <w:numPr>
          <w:ilvl w:val="1"/>
          <w:numId w:val="1"/>
        </w:numPr>
        <w:jc w:val="both"/>
        <w:rPr>
          <w:rFonts w:ascii="Arial" w:hAnsi="Arial" w:cs="Arial"/>
          <w:szCs w:val="22"/>
        </w:rPr>
      </w:pPr>
      <w:r>
        <w:rPr>
          <w:rFonts w:ascii="Arial" w:hAnsi="Arial" w:cs="Arial"/>
          <w:szCs w:val="22"/>
        </w:rPr>
        <w:t xml:space="preserve">The Government announced </w:t>
      </w:r>
      <w:r w:rsidR="00433454">
        <w:rPr>
          <w:rFonts w:ascii="Arial" w:hAnsi="Arial" w:cs="Arial"/>
          <w:szCs w:val="22"/>
        </w:rPr>
        <w:t xml:space="preserve">10 new 100 per cent business rates retention pilots for 2018/19, and </w:t>
      </w:r>
      <w:r>
        <w:rPr>
          <w:rFonts w:ascii="Arial" w:hAnsi="Arial" w:cs="Arial"/>
          <w:szCs w:val="22"/>
        </w:rPr>
        <w:t xml:space="preserve">that 75 per cent business rates retention will be introduced </w:t>
      </w:r>
      <w:r w:rsidR="00433454">
        <w:rPr>
          <w:rFonts w:ascii="Arial" w:hAnsi="Arial" w:cs="Arial"/>
          <w:szCs w:val="22"/>
        </w:rPr>
        <w:t xml:space="preserve">for all </w:t>
      </w:r>
      <w:r>
        <w:rPr>
          <w:rFonts w:ascii="Arial" w:hAnsi="Arial" w:cs="Arial"/>
          <w:szCs w:val="22"/>
        </w:rPr>
        <w:t xml:space="preserve">from </w:t>
      </w:r>
      <w:r>
        <w:rPr>
          <w:rFonts w:ascii="Arial" w:hAnsi="Arial" w:cs="Arial"/>
          <w:szCs w:val="22"/>
        </w:rPr>
        <w:lastRenderedPageBreak/>
        <w:t>April 2020</w:t>
      </w:r>
      <w:r w:rsidR="00433454">
        <w:rPr>
          <w:rFonts w:ascii="Arial" w:hAnsi="Arial" w:cs="Arial"/>
          <w:szCs w:val="22"/>
        </w:rPr>
        <w:t>.  T</w:t>
      </w:r>
      <w:r>
        <w:rPr>
          <w:rFonts w:ascii="Arial" w:hAnsi="Arial" w:cs="Arial"/>
          <w:szCs w:val="22"/>
        </w:rPr>
        <w:t xml:space="preserve">he </w:t>
      </w:r>
      <w:r w:rsidR="00934048">
        <w:rPr>
          <w:rFonts w:ascii="Arial" w:hAnsi="Arial" w:cs="Arial"/>
          <w:szCs w:val="22"/>
        </w:rPr>
        <w:t xml:space="preserve">outcome of the </w:t>
      </w:r>
      <w:r>
        <w:rPr>
          <w:rFonts w:ascii="Arial" w:hAnsi="Arial" w:cs="Arial"/>
          <w:szCs w:val="22"/>
        </w:rPr>
        <w:t xml:space="preserve">Fair Funding Review </w:t>
      </w:r>
      <w:r w:rsidR="00934048">
        <w:rPr>
          <w:rFonts w:ascii="Arial" w:hAnsi="Arial" w:cs="Arial"/>
          <w:szCs w:val="22"/>
        </w:rPr>
        <w:t xml:space="preserve">will be implemented </w:t>
      </w:r>
      <w:r>
        <w:rPr>
          <w:rFonts w:ascii="Arial" w:hAnsi="Arial" w:cs="Arial"/>
          <w:szCs w:val="22"/>
        </w:rPr>
        <w:t xml:space="preserve">at the same time. The Government also published a consultation on the </w:t>
      </w:r>
      <w:r w:rsidR="00433454">
        <w:rPr>
          <w:rFonts w:ascii="Arial" w:hAnsi="Arial" w:cs="Arial"/>
          <w:szCs w:val="22"/>
        </w:rPr>
        <w:t xml:space="preserve">Fair Funding </w:t>
      </w:r>
      <w:r>
        <w:rPr>
          <w:rFonts w:ascii="Arial" w:hAnsi="Arial" w:cs="Arial"/>
          <w:szCs w:val="22"/>
        </w:rPr>
        <w:t xml:space="preserve">Review. These issues are covered </w:t>
      </w:r>
      <w:r w:rsidR="00EA4460">
        <w:rPr>
          <w:rFonts w:ascii="Arial" w:hAnsi="Arial" w:cs="Arial"/>
          <w:szCs w:val="22"/>
        </w:rPr>
        <w:t xml:space="preserve">by a separate item on </w:t>
      </w:r>
      <w:r>
        <w:rPr>
          <w:rFonts w:ascii="Arial" w:hAnsi="Arial" w:cs="Arial"/>
          <w:szCs w:val="22"/>
        </w:rPr>
        <w:t>the agend</w:t>
      </w:r>
      <w:r w:rsidR="00EA4460">
        <w:rPr>
          <w:rFonts w:ascii="Arial" w:hAnsi="Arial" w:cs="Arial"/>
          <w:szCs w:val="22"/>
        </w:rPr>
        <w:t>a</w:t>
      </w:r>
      <w:r>
        <w:rPr>
          <w:rFonts w:ascii="Arial" w:hAnsi="Arial" w:cs="Arial"/>
          <w:szCs w:val="22"/>
        </w:rPr>
        <w:t>.</w:t>
      </w:r>
    </w:p>
    <w:p w14:paraId="0F10A7A0" w14:textId="77777777" w:rsidR="00B63540" w:rsidRDefault="00B63540" w:rsidP="00071400">
      <w:pPr>
        <w:jc w:val="both"/>
        <w:rPr>
          <w:rFonts w:ascii="Arial" w:hAnsi="Arial" w:cs="Arial"/>
          <w:b/>
          <w:szCs w:val="22"/>
        </w:rPr>
      </w:pPr>
    </w:p>
    <w:p w14:paraId="382AEB17" w14:textId="60BAFBD8" w:rsidR="00071400" w:rsidRPr="00765850" w:rsidRDefault="00071400" w:rsidP="00071400">
      <w:pPr>
        <w:jc w:val="both"/>
        <w:rPr>
          <w:rFonts w:ascii="Arial" w:hAnsi="Arial" w:cs="Arial"/>
          <w:b/>
          <w:szCs w:val="22"/>
        </w:rPr>
      </w:pPr>
      <w:r>
        <w:rPr>
          <w:rFonts w:ascii="Arial" w:hAnsi="Arial" w:cs="Arial"/>
          <w:b/>
          <w:szCs w:val="22"/>
        </w:rPr>
        <w:t>The LGA response</w:t>
      </w:r>
    </w:p>
    <w:p w14:paraId="61899337" w14:textId="77777777" w:rsidR="00071400" w:rsidRDefault="00071400" w:rsidP="00071400">
      <w:pPr>
        <w:jc w:val="both"/>
        <w:rPr>
          <w:rFonts w:ascii="Arial" w:hAnsi="Arial" w:cs="Arial"/>
          <w:szCs w:val="22"/>
        </w:rPr>
      </w:pPr>
    </w:p>
    <w:p w14:paraId="75E19838" w14:textId="17DB0205" w:rsidR="00071400" w:rsidRDefault="00071400" w:rsidP="00071400">
      <w:pPr>
        <w:pStyle w:val="ListParagraph"/>
        <w:numPr>
          <w:ilvl w:val="0"/>
          <w:numId w:val="1"/>
        </w:numPr>
        <w:jc w:val="both"/>
        <w:rPr>
          <w:rFonts w:ascii="Arial" w:hAnsi="Arial" w:cs="Arial"/>
          <w:szCs w:val="22"/>
        </w:rPr>
      </w:pPr>
      <w:r>
        <w:rPr>
          <w:rFonts w:ascii="Arial" w:hAnsi="Arial" w:cs="Arial"/>
          <w:szCs w:val="22"/>
        </w:rPr>
        <w:t>On the basis of the views set out in the LGA on-the-day briefing, subsequent further analysis of the announcements in the settlement</w:t>
      </w:r>
      <w:r w:rsidR="00B5158A">
        <w:rPr>
          <w:rFonts w:ascii="Arial" w:hAnsi="Arial" w:cs="Arial"/>
          <w:szCs w:val="22"/>
        </w:rPr>
        <w:t xml:space="preserve"> and views gathered from member authorities</w:t>
      </w:r>
      <w:r>
        <w:rPr>
          <w:rFonts w:ascii="Arial" w:hAnsi="Arial" w:cs="Arial"/>
          <w:szCs w:val="22"/>
        </w:rPr>
        <w:t xml:space="preserve">, </w:t>
      </w:r>
      <w:hyperlink r:id="rId16" w:history="1">
        <w:r w:rsidR="00A91221" w:rsidRPr="007921FF">
          <w:rPr>
            <w:rStyle w:val="Hyperlink"/>
            <w:rFonts w:ascii="Arial" w:hAnsi="Arial" w:cs="Arial"/>
            <w:szCs w:val="22"/>
          </w:rPr>
          <w:t>a formal response</w:t>
        </w:r>
      </w:hyperlink>
      <w:r w:rsidR="00B5158A">
        <w:rPr>
          <w:rFonts w:ascii="Arial" w:hAnsi="Arial" w:cs="Arial"/>
          <w:szCs w:val="22"/>
        </w:rPr>
        <w:t xml:space="preserve"> was</w:t>
      </w:r>
      <w:r w:rsidR="00A91221">
        <w:rPr>
          <w:rFonts w:ascii="Arial" w:hAnsi="Arial" w:cs="Arial"/>
          <w:szCs w:val="22"/>
        </w:rPr>
        <w:t xml:space="preserve"> cleared by </w:t>
      </w:r>
      <w:r w:rsidR="00624407">
        <w:rPr>
          <w:rFonts w:ascii="Arial" w:hAnsi="Arial" w:cs="Arial"/>
          <w:szCs w:val="22"/>
        </w:rPr>
        <w:t xml:space="preserve">the Chairman, </w:t>
      </w:r>
      <w:r w:rsidR="00A91221">
        <w:rPr>
          <w:rFonts w:ascii="Arial" w:hAnsi="Arial" w:cs="Arial"/>
          <w:szCs w:val="22"/>
        </w:rPr>
        <w:t>LGA Political Group Leaders and Lead Members of Resources Board</w:t>
      </w:r>
      <w:r w:rsidR="009157AC">
        <w:rPr>
          <w:rFonts w:ascii="Arial" w:hAnsi="Arial" w:cs="Arial"/>
          <w:szCs w:val="22"/>
        </w:rPr>
        <w:t xml:space="preserve">.  </w:t>
      </w:r>
      <w:r w:rsidR="00624407">
        <w:rPr>
          <w:rFonts w:ascii="Arial" w:hAnsi="Arial" w:cs="Arial"/>
          <w:szCs w:val="22"/>
        </w:rPr>
        <w:t>It</w:t>
      </w:r>
      <w:r w:rsidR="00A91221">
        <w:rPr>
          <w:rFonts w:ascii="Arial" w:hAnsi="Arial" w:cs="Arial"/>
          <w:szCs w:val="22"/>
        </w:rPr>
        <w:t xml:space="preserve"> was submitted in line with the Government’s deadline</w:t>
      </w:r>
      <w:r>
        <w:rPr>
          <w:rFonts w:ascii="Arial" w:hAnsi="Arial" w:cs="Arial"/>
          <w:szCs w:val="22"/>
        </w:rPr>
        <w:t>.</w:t>
      </w:r>
    </w:p>
    <w:p w14:paraId="6A99841E" w14:textId="77777777" w:rsidR="00071400" w:rsidRDefault="00071400" w:rsidP="00071400">
      <w:pPr>
        <w:pStyle w:val="ListParagraph"/>
        <w:ind w:left="360"/>
        <w:jc w:val="both"/>
        <w:rPr>
          <w:rFonts w:ascii="Arial" w:hAnsi="Arial" w:cs="Arial"/>
          <w:szCs w:val="22"/>
        </w:rPr>
      </w:pPr>
    </w:p>
    <w:p w14:paraId="05D9DC13" w14:textId="742A2719" w:rsidR="002B1498" w:rsidRPr="002B1498" w:rsidRDefault="00071400" w:rsidP="002B1498">
      <w:pPr>
        <w:pStyle w:val="ListParagraph"/>
        <w:numPr>
          <w:ilvl w:val="0"/>
          <w:numId w:val="1"/>
        </w:numPr>
        <w:jc w:val="both"/>
        <w:rPr>
          <w:rFonts w:ascii="Arial" w:hAnsi="Arial" w:cs="Arial"/>
          <w:szCs w:val="22"/>
        </w:rPr>
      </w:pPr>
      <w:r w:rsidRPr="00071400">
        <w:rPr>
          <w:rFonts w:ascii="Arial" w:hAnsi="Arial" w:cs="Arial"/>
          <w:szCs w:val="22"/>
        </w:rPr>
        <w:t xml:space="preserve">The following </w:t>
      </w:r>
      <w:r>
        <w:rPr>
          <w:rFonts w:ascii="Arial" w:hAnsi="Arial" w:cs="Arial"/>
          <w:szCs w:val="22"/>
        </w:rPr>
        <w:t>are the key messages of the response</w:t>
      </w:r>
      <w:r w:rsidRPr="00071400">
        <w:rPr>
          <w:rFonts w:ascii="Arial" w:hAnsi="Arial" w:cs="Arial"/>
          <w:szCs w:val="22"/>
        </w:rPr>
        <w:t>:</w:t>
      </w:r>
    </w:p>
    <w:p w14:paraId="11DC6F17" w14:textId="77777777" w:rsidR="002B1498" w:rsidRPr="009E284D" w:rsidRDefault="002B1498" w:rsidP="002B1498">
      <w:pPr>
        <w:pStyle w:val="ListParagraph"/>
        <w:rPr>
          <w:rFonts w:ascii="Arial" w:eastAsia="Calibri" w:hAnsi="Arial" w:cs="Arial"/>
          <w:sz w:val="24"/>
          <w:szCs w:val="24"/>
          <w:lang w:val="en-US"/>
        </w:rPr>
      </w:pPr>
    </w:p>
    <w:p w14:paraId="257C07FD" w14:textId="77777777" w:rsidR="00C405BF" w:rsidRPr="00AB2ED4" w:rsidRDefault="00C405BF" w:rsidP="00AB2ED4">
      <w:pPr>
        <w:pStyle w:val="ListParagraph"/>
        <w:numPr>
          <w:ilvl w:val="1"/>
          <w:numId w:val="1"/>
        </w:numPr>
        <w:contextualSpacing/>
        <w:jc w:val="both"/>
        <w:rPr>
          <w:rFonts w:ascii="Arial" w:eastAsia="Calibri" w:hAnsi="Arial" w:cs="Arial"/>
          <w:szCs w:val="22"/>
          <w:lang w:val="en-US"/>
        </w:rPr>
      </w:pPr>
      <w:r w:rsidRPr="00AB2ED4">
        <w:rPr>
          <w:rFonts w:ascii="Arial" w:eastAsia="Calibri" w:hAnsi="Arial" w:cs="Arial"/>
          <w:szCs w:val="22"/>
          <w:lang w:val="en-US"/>
        </w:rPr>
        <w:t>Almost no new money from central government has been included in the settlement, although the Government has increased the general council tax referendum limit from 1.99 per cent to 2.99 per cent for 2018/19 and 2019/20.  It is extremely disappointing that the Government has again chosen not to address the continuing funding gap for children’s and adult social care. We have repeatedly warned of the serious consequences of funding pressures facing these services, for both the people that rely on them and the financial sustainability of other services councils provide. An injection of new money from central government is the only way to protect the vital services which protect children and support families and care for older and disabled people.</w:t>
      </w:r>
    </w:p>
    <w:p w14:paraId="224B3F51" w14:textId="77777777" w:rsidR="00C405BF" w:rsidRPr="00AB2ED4" w:rsidRDefault="00C405BF" w:rsidP="00BB1E1A">
      <w:pPr>
        <w:pStyle w:val="ListParagraph"/>
        <w:ind w:left="360"/>
        <w:rPr>
          <w:rFonts w:ascii="Arial" w:eastAsia="Calibri" w:hAnsi="Arial" w:cs="Arial"/>
          <w:szCs w:val="22"/>
          <w:lang w:val="en-US"/>
        </w:rPr>
      </w:pPr>
    </w:p>
    <w:p w14:paraId="68BEEF7A" w14:textId="711689DE" w:rsidR="001449C7" w:rsidRPr="001449C7" w:rsidRDefault="001449C7" w:rsidP="001449C7">
      <w:pPr>
        <w:pStyle w:val="ListParagraph"/>
        <w:numPr>
          <w:ilvl w:val="1"/>
          <w:numId w:val="1"/>
        </w:numPr>
        <w:jc w:val="both"/>
        <w:rPr>
          <w:rFonts w:ascii="Arial" w:eastAsia="Calibri" w:hAnsi="Arial" w:cs="Arial"/>
          <w:szCs w:val="22"/>
          <w:lang w:val="en-US"/>
        </w:rPr>
      </w:pPr>
      <w:r w:rsidRPr="001449C7">
        <w:rPr>
          <w:rFonts w:ascii="Arial" w:eastAsia="Calibri" w:hAnsi="Arial" w:cs="Arial"/>
          <w:szCs w:val="22"/>
          <w:lang w:val="en-US"/>
        </w:rPr>
        <w:t xml:space="preserve">Local services are facing a £5.8 billion funding gap in 2019/20, as well as a £1.3 billion pressure to </w:t>
      </w:r>
      <w:proofErr w:type="spellStart"/>
      <w:r w:rsidRPr="001449C7">
        <w:rPr>
          <w:rFonts w:ascii="Arial" w:eastAsia="Calibri" w:hAnsi="Arial" w:cs="Arial"/>
          <w:szCs w:val="22"/>
          <w:lang w:val="en-US"/>
        </w:rPr>
        <w:t>stabilise</w:t>
      </w:r>
      <w:proofErr w:type="spellEnd"/>
      <w:r w:rsidRPr="001449C7">
        <w:rPr>
          <w:rFonts w:ascii="Arial" w:eastAsia="Calibri" w:hAnsi="Arial" w:cs="Arial"/>
          <w:szCs w:val="22"/>
          <w:lang w:val="en-US"/>
        </w:rPr>
        <w:t xml:space="preserve"> the adult social care provider market today. Whilst we estimate the welcome additional council tax flexibility to be worth up to £540 million in 2019/20 if all councils use it in both 2018/19 and 2019/20, it is nowhere near enough to meet the funding gap. The Government needs to provide new funding for all councils over the next few years so they can protect vital local services from further cutbacks.  Further business rates retention income could be used to meet the funding gap facing local government. In particular, we call on the Government to use the final settlement to provide additional resources for children’s services.</w:t>
      </w:r>
    </w:p>
    <w:p w14:paraId="20AFEC26" w14:textId="77777777" w:rsidR="00C405BF" w:rsidRPr="00AB2ED4" w:rsidRDefault="00C405BF" w:rsidP="00BB1E1A">
      <w:pPr>
        <w:pStyle w:val="ListParagraph"/>
        <w:rPr>
          <w:rFonts w:ascii="Arial" w:eastAsia="Calibri" w:hAnsi="Arial" w:cs="Arial"/>
          <w:szCs w:val="22"/>
          <w:lang w:val="en-US"/>
        </w:rPr>
      </w:pPr>
    </w:p>
    <w:p w14:paraId="18033B95" w14:textId="77777777" w:rsidR="00C405BF" w:rsidRPr="00AB2ED4" w:rsidRDefault="00C405BF" w:rsidP="00AB2ED4">
      <w:pPr>
        <w:pStyle w:val="ListParagraph"/>
        <w:numPr>
          <w:ilvl w:val="1"/>
          <w:numId w:val="1"/>
        </w:numPr>
        <w:contextualSpacing/>
        <w:jc w:val="both"/>
        <w:rPr>
          <w:rFonts w:ascii="Arial" w:eastAsia="Calibri" w:hAnsi="Arial" w:cs="Arial"/>
          <w:szCs w:val="22"/>
          <w:lang w:val="en-US"/>
        </w:rPr>
      </w:pPr>
      <w:r w:rsidRPr="00AB2ED4">
        <w:rPr>
          <w:rFonts w:ascii="Arial" w:eastAsia="Calibri" w:hAnsi="Arial" w:cs="Arial"/>
          <w:szCs w:val="22"/>
          <w:lang w:val="en-US"/>
        </w:rPr>
        <w:t>Further flexibility for local authorities in setting council tax levels will give some councils the option of raising extra money to offset some of the financial pressures they face next year. For 88 shire districts with the lowest council tax levels the new limit does not provide any more spending power, as they can already increase council tax by 3 per cent or more due to the £5 flexibility. For many other district councils, the positive impact is minimal for the same reason, with only 12 district councils able to benefit from the change in full. We call on the Government to offer further flexibility to shire district councils.</w:t>
      </w:r>
    </w:p>
    <w:p w14:paraId="4F118B6F" w14:textId="77777777" w:rsidR="00C405BF" w:rsidRPr="00AB2ED4" w:rsidRDefault="00C405BF" w:rsidP="00BB1E1A">
      <w:pPr>
        <w:pStyle w:val="ListParagraph"/>
        <w:ind w:left="360"/>
        <w:rPr>
          <w:rFonts w:ascii="Arial" w:eastAsia="Calibri" w:hAnsi="Arial" w:cs="Arial"/>
          <w:szCs w:val="22"/>
          <w:lang w:val="en-US"/>
        </w:rPr>
      </w:pPr>
    </w:p>
    <w:p w14:paraId="6F1F0606" w14:textId="77777777" w:rsidR="00C405BF" w:rsidRPr="00AB2ED4" w:rsidRDefault="00C405BF" w:rsidP="00AB2ED4">
      <w:pPr>
        <w:pStyle w:val="ListParagraph"/>
        <w:numPr>
          <w:ilvl w:val="1"/>
          <w:numId w:val="1"/>
        </w:numPr>
        <w:contextualSpacing/>
        <w:jc w:val="both"/>
        <w:rPr>
          <w:rFonts w:ascii="Arial" w:eastAsia="Calibri" w:hAnsi="Arial" w:cs="Arial"/>
          <w:szCs w:val="22"/>
          <w:lang w:val="en-US"/>
        </w:rPr>
      </w:pPr>
      <w:r w:rsidRPr="00AB2ED4">
        <w:rPr>
          <w:rFonts w:ascii="Arial" w:eastAsia="Calibri" w:hAnsi="Arial" w:cs="Arial"/>
          <w:szCs w:val="22"/>
          <w:lang w:val="en-US"/>
        </w:rPr>
        <w:t>No other national tax is subject to referenda. The council tax referendum limit needs to be abolished so councils and their communities can decide how under-pressure local services are paid for, with residents able to democratically hold their council to account through the ballot box. However, this is not a sustainable solution as increasing council tax raises different amounts of money in different parts of the country, unrelated to need. This also adds an extra financial burden on already struggling households.</w:t>
      </w:r>
    </w:p>
    <w:p w14:paraId="1437192E" w14:textId="77777777" w:rsidR="00C405BF" w:rsidRPr="00AB2ED4" w:rsidRDefault="00C405BF" w:rsidP="00BB1E1A">
      <w:pPr>
        <w:pStyle w:val="ListParagraph"/>
        <w:ind w:left="360"/>
        <w:rPr>
          <w:rFonts w:ascii="Arial" w:eastAsia="Calibri" w:hAnsi="Arial" w:cs="Arial"/>
          <w:szCs w:val="22"/>
          <w:lang w:val="en-US"/>
        </w:rPr>
      </w:pPr>
    </w:p>
    <w:p w14:paraId="20CDBD13" w14:textId="77777777" w:rsidR="00C405BF" w:rsidRPr="00AB2ED4" w:rsidRDefault="00C405BF" w:rsidP="00AB2ED4">
      <w:pPr>
        <w:pStyle w:val="ListParagraph"/>
        <w:numPr>
          <w:ilvl w:val="1"/>
          <w:numId w:val="1"/>
        </w:numPr>
        <w:spacing w:line="260" w:lineRule="exact"/>
        <w:contextualSpacing/>
        <w:jc w:val="both"/>
        <w:rPr>
          <w:rFonts w:ascii="Arial" w:eastAsia="Calibri" w:hAnsi="Arial" w:cs="Arial"/>
          <w:szCs w:val="22"/>
        </w:rPr>
      </w:pPr>
      <w:r w:rsidRPr="00AB2ED4">
        <w:rPr>
          <w:rFonts w:ascii="Arial" w:eastAsia="Calibri" w:hAnsi="Arial" w:cs="Arial"/>
          <w:szCs w:val="22"/>
          <w:lang w:val="en-US"/>
        </w:rPr>
        <w:t xml:space="preserve">The New Homes Bonus makes up a considerable part of funding for some councils, particularly shire district authorities. It is good news that the Government has accepted our call to avoid further increases to the threshold and no holdback for decisions on new homes approved by the Planning Inspectorate. </w:t>
      </w:r>
      <w:r w:rsidRPr="00AB2ED4">
        <w:rPr>
          <w:rFonts w:ascii="Arial" w:eastAsia="Calibri" w:hAnsi="Arial" w:cs="Arial"/>
          <w:szCs w:val="22"/>
        </w:rPr>
        <w:t>We call on the Government to make it clear that they will not increase the housing growth threshold for any local authority in 2019/20 either and, if needed, provide additional resources for this to happen.</w:t>
      </w:r>
    </w:p>
    <w:p w14:paraId="0FDB40B2" w14:textId="77777777" w:rsidR="00C405BF" w:rsidRPr="00AB2ED4" w:rsidRDefault="00C405BF" w:rsidP="00BB1E1A">
      <w:pPr>
        <w:pStyle w:val="ListParagraph"/>
        <w:ind w:left="360"/>
        <w:rPr>
          <w:rFonts w:ascii="Arial" w:eastAsia="Calibri" w:hAnsi="Arial" w:cs="Arial"/>
          <w:szCs w:val="22"/>
          <w:lang w:val="en-US"/>
        </w:rPr>
      </w:pPr>
    </w:p>
    <w:p w14:paraId="694DA861" w14:textId="77777777" w:rsidR="00C405BF" w:rsidRPr="00AB2ED4" w:rsidRDefault="00C405BF" w:rsidP="00AB2ED4">
      <w:pPr>
        <w:pStyle w:val="ListParagraph"/>
        <w:numPr>
          <w:ilvl w:val="1"/>
          <w:numId w:val="1"/>
        </w:numPr>
        <w:contextualSpacing/>
        <w:jc w:val="both"/>
        <w:rPr>
          <w:rFonts w:ascii="Arial" w:eastAsia="Calibri" w:hAnsi="Arial" w:cs="Arial"/>
          <w:szCs w:val="22"/>
          <w:lang w:val="en-US"/>
        </w:rPr>
      </w:pPr>
      <w:r w:rsidRPr="00AB2ED4">
        <w:rPr>
          <w:rFonts w:ascii="Arial" w:eastAsia="Calibri" w:hAnsi="Arial" w:cs="Arial"/>
          <w:szCs w:val="22"/>
          <w:lang w:val="en-US"/>
        </w:rPr>
        <w:t>Ten further business rates retention pilots will enable aspects of the business rates retention system to be tested. At the same time, discussions will continue between Government officials, the LGA and councils on the introduction of further business rates retention for all in 2020/21. The Government has also confirmed that the Fair Funding Review will be completed in time for implementation in April 2020. We will continue to work with the Government on further business rates retention and the Fair Funding Review, including tackling the impact of business rates appeals on local authorities in time for the implementation of further business rates retention in 2020/21.</w:t>
      </w:r>
    </w:p>
    <w:p w14:paraId="63418886" w14:textId="77777777" w:rsidR="00C405BF" w:rsidRPr="00AB2ED4" w:rsidRDefault="00C405BF" w:rsidP="00BB1E1A">
      <w:pPr>
        <w:pStyle w:val="ListParagraph"/>
        <w:ind w:left="360"/>
        <w:rPr>
          <w:rFonts w:ascii="Arial" w:eastAsia="Calibri" w:hAnsi="Arial" w:cs="Arial"/>
          <w:szCs w:val="22"/>
          <w:lang w:val="en-US"/>
        </w:rPr>
      </w:pPr>
    </w:p>
    <w:p w14:paraId="641F5D1C" w14:textId="77777777" w:rsidR="00C405BF" w:rsidRPr="00AB2ED4" w:rsidRDefault="00C405BF" w:rsidP="00AB2ED4">
      <w:pPr>
        <w:pStyle w:val="ListParagraph"/>
        <w:numPr>
          <w:ilvl w:val="1"/>
          <w:numId w:val="1"/>
        </w:numPr>
        <w:contextualSpacing/>
        <w:jc w:val="both"/>
        <w:rPr>
          <w:rFonts w:ascii="Arial" w:eastAsia="Calibri" w:hAnsi="Arial" w:cs="Arial"/>
          <w:szCs w:val="22"/>
          <w:lang w:val="en-US"/>
        </w:rPr>
      </w:pPr>
      <w:r w:rsidRPr="00AB2ED4">
        <w:rPr>
          <w:rFonts w:ascii="Arial" w:eastAsia="Calibri" w:hAnsi="Arial" w:cs="Arial"/>
          <w:szCs w:val="22"/>
          <w:lang w:val="en-US"/>
        </w:rPr>
        <w:t xml:space="preserve">Councils will see their Revenue Support Grant cut in half over the next two years and almost phased out completely by the end of the decade. We acknowledge that the Government has </w:t>
      </w:r>
      <w:proofErr w:type="spellStart"/>
      <w:r w:rsidRPr="00AB2ED4">
        <w:rPr>
          <w:rFonts w:ascii="Arial" w:eastAsia="Calibri" w:hAnsi="Arial" w:cs="Arial"/>
          <w:szCs w:val="22"/>
          <w:lang w:val="en-US"/>
        </w:rPr>
        <w:t>recognised</w:t>
      </w:r>
      <w:proofErr w:type="spellEnd"/>
      <w:r w:rsidRPr="00AB2ED4">
        <w:rPr>
          <w:rFonts w:ascii="Arial" w:eastAsia="Calibri" w:hAnsi="Arial" w:cs="Arial"/>
          <w:szCs w:val="22"/>
          <w:lang w:val="en-US"/>
        </w:rPr>
        <w:t xml:space="preserve"> the need to find a way to help councils who will move into a negative Revenue Support Grant position in 2019/20. As stated above, we consider that the Government should use the final Settlement to provide funding to all councils over the next two years.</w:t>
      </w:r>
    </w:p>
    <w:p w14:paraId="2243F29C" w14:textId="77777777" w:rsidR="00C405BF" w:rsidRPr="00AB2ED4" w:rsidRDefault="00C405BF" w:rsidP="00BB1E1A">
      <w:pPr>
        <w:pStyle w:val="ListParagraph"/>
        <w:ind w:left="360"/>
        <w:rPr>
          <w:rFonts w:ascii="Arial" w:eastAsia="Calibri" w:hAnsi="Arial" w:cs="Arial"/>
          <w:szCs w:val="22"/>
          <w:lang w:val="en-US"/>
        </w:rPr>
      </w:pPr>
    </w:p>
    <w:p w14:paraId="23BF12AE" w14:textId="77777777" w:rsidR="00C405BF" w:rsidRPr="00AB2ED4" w:rsidRDefault="00C405BF" w:rsidP="00AB2ED4">
      <w:pPr>
        <w:pStyle w:val="ListParagraph"/>
        <w:numPr>
          <w:ilvl w:val="1"/>
          <w:numId w:val="1"/>
        </w:numPr>
        <w:contextualSpacing/>
        <w:jc w:val="both"/>
        <w:rPr>
          <w:rFonts w:ascii="Arial" w:eastAsia="Calibri" w:hAnsi="Arial" w:cs="Arial"/>
          <w:szCs w:val="22"/>
          <w:lang w:val="en-US"/>
        </w:rPr>
      </w:pPr>
      <w:r w:rsidRPr="00AB2ED4">
        <w:rPr>
          <w:rFonts w:ascii="Arial" w:eastAsia="Calibri" w:hAnsi="Arial" w:cs="Arial"/>
          <w:szCs w:val="22"/>
          <w:lang w:val="en-US"/>
        </w:rPr>
        <w:t>The four year deal runs out in March 2020. We remain concerned that there is no clarity over funding levels, for both the national pot and local allocations, and any council tax referendum limits, after that date. This hampers meaningful financial planning at a time when central government grant funding is the lowest it has been for decades and demand pressures are increasing.</w:t>
      </w:r>
    </w:p>
    <w:p w14:paraId="743C660A" w14:textId="77777777" w:rsidR="00C405BF" w:rsidRPr="00AB2ED4" w:rsidRDefault="00C405BF" w:rsidP="00BB1E1A">
      <w:pPr>
        <w:pStyle w:val="ListParagraph"/>
        <w:ind w:left="360"/>
        <w:rPr>
          <w:rFonts w:ascii="Arial" w:eastAsia="Calibri" w:hAnsi="Arial" w:cs="Arial"/>
          <w:szCs w:val="22"/>
          <w:lang w:val="en-US"/>
        </w:rPr>
      </w:pPr>
    </w:p>
    <w:p w14:paraId="4C237CC0" w14:textId="77777777" w:rsidR="00C405BF" w:rsidRPr="00AB2ED4" w:rsidRDefault="00C405BF" w:rsidP="00AB2ED4">
      <w:pPr>
        <w:pStyle w:val="ListParagraph"/>
        <w:numPr>
          <w:ilvl w:val="1"/>
          <w:numId w:val="1"/>
        </w:numPr>
        <w:contextualSpacing/>
        <w:jc w:val="both"/>
        <w:rPr>
          <w:rFonts w:ascii="Arial" w:eastAsia="Calibri" w:hAnsi="Arial" w:cs="Arial"/>
          <w:szCs w:val="22"/>
          <w:lang w:val="en-US"/>
        </w:rPr>
      </w:pPr>
      <w:r w:rsidRPr="00AB2ED4">
        <w:rPr>
          <w:rFonts w:ascii="Arial" w:eastAsia="Calibri" w:hAnsi="Arial" w:cs="Arial"/>
          <w:szCs w:val="22"/>
          <w:lang w:val="en-US"/>
        </w:rPr>
        <w:t>We consider that Autumn Budgets need to happen earlier in the year so that the provisional Local Government Finance Settlement can be brought forward. We would recommend the process takes places at least two months earlier than the current timescales. This would allow councils to make robust and efficient medium term plans.</w:t>
      </w:r>
    </w:p>
    <w:p w14:paraId="03365FCE" w14:textId="77777777" w:rsidR="00071400" w:rsidRDefault="00071400" w:rsidP="00987DFC">
      <w:pPr>
        <w:keepNext/>
        <w:jc w:val="both"/>
        <w:rPr>
          <w:rFonts w:ascii="Arial" w:hAnsi="Arial" w:cs="Arial"/>
          <w:b/>
          <w:szCs w:val="22"/>
        </w:rPr>
      </w:pPr>
    </w:p>
    <w:p w14:paraId="3E83229D" w14:textId="2EADE2A2" w:rsidR="00992E96" w:rsidRDefault="00992E96" w:rsidP="00987DFC">
      <w:pPr>
        <w:keepNext/>
        <w:jc w:val="both"/>
        <w:rPr>
          <w:rFonts w:ascii="Arial" w:hAnsi="Arial" w:cs="Arial"/>
          <w:b/>
          <w:szCs w:val="22"/>
        </w:rPr>
      </w:pPr>
      <w:r>
        <w:rPr>
          <w:rFonts w:ascii="Arial" w:hAnsi="Arial" w:cs="Arial"/>
          <w:b/>
          <w:szCs w:val="22"/>
        </w:rPr>
        <w:t xml:space="preserve">Implications for Wales </w:t>
      </w:r>
      <w:r w:rsidR="00612E8B">
        <w:rPr>
          <w:rStyle w:val="FootnoteReference"/>
          <w:rFonts w:ascii="Arial" w:hAnsi="Arial" w:cs="Arial"/>
          <w:b/>
          <w:szCs w:val="22"/>
        </w:rPr>
        <w:footnoteReference w:id="1"/>
      </w:r>
    </w:p>
    <w:p w14:paraId="7EF334D6" w14:textId="77777777" w:rsidR="00F82574" w:rsidRPr="00F82574" w:rsidRDefault="00F82574" w:rsidP="00987DFC">
      <w:pPr>
        <w:keepNext/>
        <w:jc w:val="both"/>
        <w:rPr>
          <w:rFonts w:ascii="Arial" w:hAnsi="Arial" w:cs="Arial"/>
          <w:i/>
          <w:szCs w:val="22"/>
        </w:rPr>
      </w:pPr>
    </w:p>
    <w:p w14:paraId="3E8322A0" w14:textId="720A251F" w:rsidR="00992E96" w:rsidRPr="00765850" w:rsidRDefault="00071400" w:rsidP="00987DFC">
      <w:pPr>
        <w:pStyle w:val="ListParagraph"/>
        <w:keepNext/>
        <w:numPr>
          <w:ilvl w:val="0"/>
          <w:numId w:val="1"/>
        </w:numPr>
        <w:jc w:val="both"/>
        <w:rPr>
          <w:rFonts w:ascii="Arial" w:hAnsi="Arial" w:cs="Arial"/>
          <w:szCs w:val="22"/>
        </w:rPr>
      </w:pPr>
      <w:r>
        <w:rPr>
          <w:rFonts w:ascii="Arial" w:hAnsi="Arial" w:cs="Arial"/>
          <w:szCs w:val="22"/>
        </w:rPr>
        <w:t>The provisional local government finance settlement is applicable to English local authorities only. The Welsh Government has separate arrangements with Welsh local authorities</w:t>
      </w:r>
      <w:r w:rsidR="0032746B">
        <w:rPr>
          <w:rFonts w:ascii="Arial" w:hAnsi="Arial" w:cs="Arial"/>
          <w:szCs w:val="22"/>
        </w:rPr>
        <w:t>.</w:t>
      </w:r>
    </w:p>
    <w:p w14:paraId="60E358A6" w14:textId="77777777" w:rsidR="00765850" w:rsidRDefault="00765850" w:rsidP="007977F7">
      <w:pPr>
        <w:jc w:val="both"/>
        <w:rPr>
          <w:rFonts w:ascii="Arial" w:hAnsi="Arial" w:cs="Arial"/>
          <w:b/>
          <w:szCs w:val="22"/>
        </w:rPr>
      </w:pPr>
    </w:p>
    <w:p w14:paraId="3E8322A5" w14:textId="1EBBF36A" w:rsidR="00992E96" w:rsidRPr="005F0364" w:rsidRDefault="00765850" w:rsidP="007977F7">
      <w:pPr>
        <w:jc w:val="both"/>
        <w:rPr>
          <w:rFonts w:ascii="Arial" w:hAnsi="Arial" w:cs="Arial"/>
          <w:szCs w:val="22"/>
        </w:rPr>
      </w:pPr>
      <w:r>
        <w:rPr>
          <w:rFonts w:ascii="Arial" w:hAnsi="Arial" w:cs="Arial"/>
          <w:b/>
          <w:szCs w:val="22"/>
        </w:rPr>
        <w:t>Financial implications</w:t>
      </w:r>
    </w:p>
    <w:p w14:paraId="3E8322A6" w14:textId="77777777" w:rsidR="00992E96" w:rsidRPr="0021114E" w:rsidRDefault="00992E96" w:rsidP="007977F7">
      <w:pPr>
        <w:jc w:val="both"/>
        <w:rPr>
          <w:rFonts w:ascii="Arial" w:hAnsi="Arial" w:cs="Arial"/>
          <w:szCs w:val="22"/>
        </w:rPr>
      </w:pPr>
    </w:p>
    <w:p w14:paraId="3E8322B1" w14:textId="4D932D76" w:rsidR="00B23DA6" w:rsidRPr="008650BB" w:rsidRDefault="00765850" w:rsidP="007977F7">
      <w:pPr>
        <w:pStyle w:val="ListParagraph"/>
        <w:numPr>
          <w:ilvl w:val="0"/>
          <w:numId w:val="1"/>
        </w:numPr>
        <w:jc w:val="both"/>
        <w:rPr>
          <w:rFonts w:ascii="Arial" w:hAnsi="Arial" w:cs="Arial"/>
          <w:szCs w:val="22"/>
        </w:rPr>
      </w:pPr>
      <w:r w:rsidRPr="00765850">
        <w:rPr>
          <w:rFonts w:ascii="Arial" w:hAnsi="Arial" w:cs="Arial"/>
          <w:szCs w:val="22"/>
        </w:rPr>
        <w:t xml:space="preserve">This is core work for the LGA and is budgeted for within the </w:t>
      </w:r>
      <w:r w:rsidR="00071400">
        <w:rPr>
          <w:rFonts w:ascii="Arial" w:hAnsi="Arial" w:cs="Arial"/>
          <w:szCs w:val="22"/>
        </w:rPr>
        <w:t>2017/</w:t>
      </w:r>
      <w:r w:rsidR="00463758">
        <w:rPr>
          <w:rFonts w:ascii="Arial" w:hAnsi="Arial" w:cs="Arial"/>
          <w:szCs w:val="22"/>
        </w:rPr>
        <w:t>18</w:t>
      </w:r>
      <w:r w:rsidRPr="00765850">
        <w:rPr>
          <w:rFonts w:ascii="Arial" w:hAnsi="Arial" w:cs="Arial"/>
          <w:szCs w:val="22"/>
        </w:rPr>
        <w:t xml:space="preserve"> LGA budget.</w:t>
      </w:r>
      <w:bookmarkStart w:id="3" w:name="_GoBack"/>
      <w:bookmarkEnd w:id="3"/>
    </w:p>
    <w:sectPr w:rsidR="00B23DA6" w:rsidRPr="008650BB"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DD8D75" w16cid:durableId="1DF9B210"/>
  <w16cid:commentId w16cid:paraId="46351941" w16cid:durableId="1DF9B2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09BBD" w14:textId="77777777" w:rsidR="0079745A" w:rsidRDefault="0079745A">
      <w:r>
        <w:separator/>
      </w:r>
    </w:p>
  </w:endnote>
  <w:endnote w:type="continuationSeparator" w:id="0">
    <w:p w14:paraId="3E52572D" w14:textId="77777777" w:rsidR="0079745A" w:rsidRDefault="0079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BE2709" w:rsidRDefault="00BE2709">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3C907" w14:textId="77777777" w:rsidR="0079745A" w:rsidRDefault="0079745A">
      <w:r>
        <w:separator/>
      </w:r>
    </w:p>
  </w:footnote>
  <w:footnote w:type="continuationSeparator" w:id="0">
    <w:p w14:paraId="7467BD18" w14:textId="77777777" w:rsidR="0079745A" w:rsidRDefault="0079745A">
      <w:r>
        <w:continuationSeparator/>
      </w:r>
    </w:p>
  </w:footnote>
  <w:footnote w:id="1">
    <w:p w14:paraId="5FDC264F" w14:textId="60C31D7C" w:rsidR="00BE2709" w:rsidRPr="00612E8B" w:rsidRDefault="00BE2709" w:rsidP="00612E8B">
      <w:pPr>
        <w:rPr>
          <w:rFonts w:ascii="Arial" w:hAnsi="Arial" w:cs="Arial"/>
          <w:i/>
          <w:sz w:val="16"/>
          <w:szCs w:val="16"/>
        </w:rPr>
      </w:pPr>
      <w:r w:rsidRPr="00612E8B">
        <w:rPr>
          <w:rStyle w:val="FootnoteReference"/>
          <w:rFonts w:ascii="Arial" w:hAnsi="Arial" w:cs="Arial"/>
          <w:sz w:val="16"/>
          <w:szCs w:val="16"/>
        </w:rPr>
        <w:footnoteRef/>
      </w:r>
      <w:r w:rsidRPr="00612E8B">
        <w:rPr>
          <w:rFonts w:ascii="Arial" w:hAnsi="Arial" w:cs="Arial"/>
          <w:sz w:val="16"/>
          <w:szCs w:val="16"/>
        </w:rPr>
        <w:t xml:space="preserve"> </w:t>
      </w:r>
      <w:r w:rsidRPr="00612E8B">
        <w:rPr>
          <w:rFonts w:ascii="Arial" w:hAnsi="Arial" w:cs="Arial"/>
          <w:i/>
          <w:sz w:val="16"/>
          <w:szCs w:val="16"/>
        </w:rPr>
        <w:t>The WLGA pays a membership fee to the LGA on behalf of all Welsh councils and we lobby for them on “non-devolved” issues - e.g. DWP work.</w:t>
      </w:r>
      <w:r>
        <w:rPr>
          <w:rFonts w:ascii="Arial" w:hAnsi="Arial" w:cs="Arial"/>
          <w:i/>
          <w:sz w:val="16"/>
          <w:szCs w:val="16"/>
        </w:rPr>
        <w:t xml:space="preserve">  </w:t>
      </w:r>
      <w:r w:rsidRPr="00612E8B">
        <w:rPr>
          <w:rFonts w:ascii="Arial" w:hAnsi="Arial" w:cs="Arial"/>
          <w:i/>
          <w:sz w:val="16"/>
          <w:szCs w:val="16"/>
        </w:rPr>
        <w:t xml:space="preserve">The WLGA provides “top-slice” for workforce support, but none for “improvement”.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Look w:val="01E0" w:firstRow="1" w:lastRow="1" w:firstColumn="1" w:lastColumn="1" w:noHBand="0" w:noVBand="0"/>
    </w:tblPr>
    <w:tblGrid>
      <w:gridCol w:w="5862"/>
      <w:gridCol w:w="3209"/>
    </w:tblGrid>
    <w:tr w:rsidR="00BE2709" w:rsidRPr="004F266E" w14:paraId="3E8322B8" w14:textId="77777777" w:rsidTr="00346285">
      <w:tc>
        <w:tcPr>
          <w:tcW w:w="5862" w:type="dxa"/>
          <w:vMerge w:val="restart"/>
          <w:shd w:val="clear" w:color="auto" w:fill="auto"/>
        </w:tcPr>
        <w:p w14:paraId="3E8322B6" w14:textId="77777777" w:rsidR="00BE2709" w:rsidRPr="00374227" w:rsidRDefault="00BE2709"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09" w:type="dxa"/>
          <w:shd w:val="clear" w:color="auto" w:fill="auto"/>
          <w:vAlign w:val="center"/>
        </w:tcPr>
        <w:p w14:paraId="3E8322B7" w14:textId="395B8948" w:rsidR="00BE2709" w:rsidRPr="00E7702B" w:rsidRDefault="00BE2709" w:rsidP="00765850">
          <w:pPr>
            <w:pStyle w:val="Header"/>
            <w:rPr>
              <w:rFonts w:ascii="Arial" w:hAnsi="Arial" w:cs="Arial"/>
              <w:b/>
              <w:i/>
              <w:szCs w:val="22"/>
            </w:rPr>
          </w:pPr>
        </w:p>
      </w:tc>
    </w:tr>
    <w:tr w:rsidR="00BE2709" w:rsidRPr="004F266E" w14:paraId="3E8322BE" w14:textId="77777777" w:rsidTr="00346285">
      <w:trPr>
        <w:trHeight w:val="708"/>
      </w:trPr>
      <w:tc>
        <w:tcPr>
          <w:tcW w:w="5862" w:type="dxa"/>
          <w:vMerge/>
          <w:shd w:val="clear" w:color="auto" w:fill="auto"/>
        </w:tcPr>
        <w:p w14:paraId="3E8322BC" w14:textId="77777777" w:rsidR="00BE2709" w:rsidRPr="00374227" w:rsidRDefault="00BE2709" w:rsidP="00765850">
          <w:pPr>
            <w:pStyle w:val="Header"/>
          </w:pPr>
        </w:p>
      </w:tc>
      <w:tc>
        <w:tcPr>
          <w:tcW w:w="3209" w:type="dxa"/>
          <w:shd w:val="clear" w:color="auto" w:fill="auto"/>
          <w:vAlign w:val="center"/>
        </w:tcPr>
        <w:p w14:paraId="5DBAA431" w14:textId="77777777" w:rsidR="00346285" w:rsidRDefault="00346285" w:rsidP="00346285">
          <w:pPr>
            <w:pStyle w:val="Header"/>
            <w:spacing w:before="60"/>
            <w:rPr>
              <w:rFonts w:ascii="Arial" w:hAnsi="Arial" w:cs="Arial"/>
              <w:szCs w:val="22"/>
            </w:rPr>
          </w:pPr>
          <w:r>
            <w:rPr>
              <w:rFonts w:ascii="Arial" w:hAnsi="Arial" w:cs="Arial"/>
              <w:b/>
              <w:szCs w:val="22"/>
            </w:rPr>
            <w:t>LGA Leadership Board</w:t>
          </w:r>
        </w:p>
        <w:p w14:paraId="3E8322BD" w14:textId="5C39C7D0" w:rsidR="00BE2709" w:rsidRPr="00374227" w:rsidRDefault="00346285" w:rsidP="00346285">
          <w:pPr>
            <w:pStyle w:val="Header"/>
            <w:spacing w:before="60"/>
            <w:rPr>
              <w:rFonts w:ascii="Arial" w:hAnsi="Arial" w:cs="Arial"/>
              <w:b/>
              <w:szCs w:val="22"/>
            </w:rPr>
          </w:pPr>
          <w:r>
            <w:rPr>
              <w:rFonts w:ascii="Arial" w:hAnsi="Arial" w:cs="Arial"/>
              <w:szCs w:val="22"/>
            </w:rPr>
            <w:t>24 January 2018</w:t>
          </w:r>
        </w:p>
      </w:tc>
    </w:tr>
  </w:tbl>
  <w:p w14:paraId="3E8322BF" w14:textId="77777777" w:rsidR="00BE2709" w:rsidRPr="0021114E" w:rsidRDefault="00BE2709">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BE2709" w:rsidRDefault="00BE2709" w:rsidP="00765850">
    <w:pPr>
      <w:pStyle w:val="Header"/>
      <w:rPr>
        <w:sz w:val="2"/>
      </w:rPr>
    </w:pPr>
  </w:p>
  <w:p w14:paraId="3E8322C2" w14:textId="77777777" w:rsidR="00BE2709" w:rsidRDefault="00BE2709"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BE2709" w:rsidRPr="001D2C76" w14:paraId="3E8322C5" w14:textId="77777777" w:rsidTr="00765850">
      <w:tc>
        <w:tcPr>
          <w:tcW w:w="6062" w:type="dxa"/>
          <w:vMerge w:val="restart"/>
        </w:tcPr>
        <w:p w14:paraId="3E8322C3" w14:textId="77777777" w:rsidR="00BE2709" w:rsidRDefault="00BE2709"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BE2709" w:rsidRPr="001D2C76" w:rsidRDefault="00BE2709" w:rsidP="00765850">
          <w:pPr>
            <w:pStyle w:val="Header"/>
            <w:rPr>
              <w:b/>
            </w:rPr>
          </w:pPr>
          <w:r>
            <w:rPr>
              <w:rFonts w:ascii="Arial" w:hAnsi="Arial" w:cs="Arial"/>
              <w:b/>
              <w:sz w:val="24"/>
              <w:szCs w:val="24"/>
            </w:rPr>
            <w:t>Meeting title</w:t>
          </w:r>
        </w:p>
      </w:tc>
    </w:tr>
    <w:tr w:rsidR="00BE2709" w14:paraId="3E8322C8" w14:textId="77777777" w:rsidTr="00765850">
      <w:trPr>
        <w:trHeight w:val="450"/>
      </w:trPr>
      <w:tc>
        <w:tcPr>
          <w:tcW w:w="6062" w:type="dxa"/>
          <w:vMerge/>
        </w:tcPr>
        <w:p w14:paraId="3E8322C6" w14:textId="77777777" w:rsidR="00BE2709" w:rsidRDefault="00BE2709" w:rsidP="00765850">
          <w:pPr>
            <w:pStyle w:val="Header"/>
          </w:pPr>
        </w:p>
      </w:tc>
      <w:tc>
        <w:tcPr>
          <w:tcW w:w="3225" w:type="dxa"/>
        </w:tcPr>
        <w:p w14:paraId="3E8322C7" w14:textId="77777777" w:rsidR="00BE2709" w:rsidRDefault="00BE2709" w:rsidP="00765850">
          <w:pPr>
            <w:pStyle w:val="Header"/>
            <w:spacing w:before="60"/>
          </w:pPr>
          <w:r>
            <w:rPr>
              <w:rFonts w:ascii="Arial" w:hAnsi="Arial" w:cs="Arial"/>
              <w:sz w:val="24"/>
              <w:szCs w:val="24"/>
            </w:rPr>
            <w:t xml:space="preserve">Meeting date </w:t>
          </w:r>
        </w:p>
      </w:tc>
    </w:tr>
    <w:tr w:rsidR="00BE2709" w14:paraId="3E8322CC" w14:textId="77777777" w:rsidTr="00765850">
      <w:trPr>
        <w:trHeight w:val="450"/>
      </w:trPr>
      <w:tc>
        <w:tcPr>
          <w:tcW w:w="6062" w:type="dxa"/>
          <w:vMerge/>
        </w:tcPr>
        <w:p w14:paraId="3E8322C9" w14:textId="77777777" w:rsidR="00BE2709" w:rsidRDefault="00BE2709" w:rsidP="00765850">
          <w:pPr>
            <w:pStyle w:val="Header"/>
          </w:pPr>
        </w:p>
      </w:tc>
      <w:tc>
        <w:tcPr>
          <w:tcW w:w="3225" w:type="dxa"/>
        </w:tcPr>
        <w:p w14:paraId="3E8322CA" w14:textId="77777777" w:rsidR="00BE2709" w:rsidRDefault="00BE2709" w:rsidP="00765850">
          <w:pPr>
            <w:pStyle w:val="Header"/>
            <w:spacing w:before="60"/>
            <w:rPr>
              <w:rFonts w:ascii="Arial" w:hAnsi="Arial" w:cs="Arial"/>
              <w:b/>
              <w:sz w:val="24"/>
              <w:szCs w:val="24"/>
            </w:rPr>
          </w:pPr>
        </w:p>
        <w:p w14:paraId="3E8322CB" w14:textId="77777777" w:rsidR="00BE2709" w:rsidRPr="00546D0D" w:rsidRDefault="00BE2709" w:rsidP="00765850">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BE2709" w:rsidRDefault="00BE2709"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8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077942"/>
    <w:multiLevelType w:val="hybridMultilevel"/>
    <w:tmpl w:val="643230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31211D"/>
    <w:multiLevelType w:val="hybridMultilevel"/>
    <w:tmpl w:val="2490F8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30D71"/>
    <w:rsid w:val="00067747"/>
    <w:rsid w:val="00071400"/>
    <w:rsid w:val="00084A70"/>
    <w:rsid w:val="00105469"/>
    <w:rsid w:val="00122698"/>
    <w:rsid w:val="00124A4F"/>
    <w:rsid w:val="0013564A"/>
    <w:rsid w:val="001449C7"/>
    <w:rsid w:val="00181A42"/>
    <w:rsid w:val="001A32D4"/>
    <w:rsid w:val="001A7249"/>
    <w:rsid w:val="001B36CE"/>
    <w:rsid w:val="001E5451"/>
    <w:rsid w:val="00243DF2"/>
    <w:rsid w:val="002634A5"/>
    <w:rsid w:val="002955CC"/>
    <w:rsid w:val="002B1498"/>
    <w:rsid w:val="002B2E10"/>
    <w:rsid w:val="002B42C7"/>
    <w:rsid w:val="002C7039"/>
    <w:rsid w:val="0032746B"/>
    <w:rsid w:val="00346285"/>
    <w:rsid w:val="00386CC9"/>
    <w:rsid w:val="003B32C9"/>
    <w:rsid w:val="00433454"/>
    <w:rsid w:val="00463758"/>
    <w:rsid w:val="004644FA"/>
    <w:rsid w:val="004A0786"/>
    <w:rsid w:val="004E6CD8"/>
    <w:rsid w:val="004E7F3A"/>
    <w:rsid w:val="00507FC9"/>
    <w:rsid w:val="00556EBF"/>
    <w:rsid w:val="00567752"/>
    <w:rsid w:val="00591AE3"/>
    <w:rsid w:val="005D7E1C"/>
    <w:rsid w:val="00612E8B"/>
    <w:rsid w:val="00614062"/>
    <w:rsid w:val="00624407"/>
    <w:rsid w:val="006972A5"/>
    <w:rsid w:val="00701C8B"/>
    <w:rsid w:val="00727092"/>
    <w:rsid w:val="00756EDC"/>
    <w:rsid w:val="00765850"/>
    <w:rsid w:val="007921FF"/>
    <w:rsid w:val="0079745A"/>
    <w:rsid w:val="007977F7"/>
    <w:rsid w:val="007E20EE"/>
    <w:rsid w:val="00820FF5"/>
    <w:rsid w:val="00841D53"/>
    <w:rsid w:val="008650BB"/>
    <w:rsid w:val="00891AE9"/>
    <w:rsid w:val="008C191A"/>
    <w:rsid w:val="008D2DFA"/>
    <w:rsid w:val="009157AC"/>
    <w:rsid w:val="00934048"/>
    <w:rsid w:val="00984A11"/>
    <w:rsid w:val="00987DFC"/>
    <w:rsid w:val="00992E96"/>
    <w:rsid w:val="009A3A5F"/>
    <w:rsid w:val="009F30C1"/>
    <w:rsid w:val="00A055A8"/>
    <w:rsid w:val="00A17A1F"/>
    <w:rsid w:val="00A5728F"/>
    <w:rsid w:val="00A73DF6"/>
    <w:rsid w:val="00A91221"/>
    <w:rsid w:val="00A9257E"/>
    <w:rsid w:val="00AA380A"/>
    <w:rsid w:val="00AB2ED4"/>
    <w:rsid w:val="00AC37B4"/>
    <w:rsid w:val="00B14E17"/>
    <w:rsid w:val="00B23DA6"/>
    <w:rsid w:val="00B27F61"/>
    <w:rsid w:val="00B5158A"/>
    <w:rsid w:val="00B60ECE"/>
    <w:rsid w:val="00B63540"/>
    <w:rsid w:val="00B81738"/>
    <w:rsid w:val="00BA0B9C"/>
    <w:rsid w:val="00BE2709"/>
    <w:rsid w:val="00C03562"/>
    <w:rsid w:val="00C057F5"/>
    <w:rsid w:val="00C405BF"/>
    <w:rsid w:val="00C65F1D"/>
    <w:rsid w:val="00CE4E4A"/>
    <w:rsid w:val="00CF5B21"/>
    <w:rsid w:val="00D063B7"/>
    <w:rsid w:val="00D45B4D"/>
    <w:rsid w:val="00DF09AF"/>
    <w:rsid w:val="00E01A8A"/>
    <w:rsid w:val="00E1448D"/>
    <w:rsid w:val="00E1577D"/>
    <w:rsid w:val="00E616B0"/>
    <w:rsid w:val="00E81C38"/>
    <w:rsid w:val="00EA4460"/>
    <w:rsid w:val="00EA5002"/>
    <w:rsid w:val="00EB4CFF"/>
    <w:rsid w:val="00ED60BA"/>
    <w:rsid w:val="00F30345"/>
    <w:rsid w:val="00F53361"/>
    <w:rsid w:val="00F82574"/>
    <w:rsid w:val="00FA4197"/>
    <w:rsid w:val="00FF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nhideWhenUsed/>
    <w:rsid w:val="00984A11"/>
    <w:rPr>
      <w:sz w:val="16"/>
      <w:szCs w:val="16"/>
    </w:rPr>
  </w:style>
  <w:style w:type="paragraph" w:styleId="CommentText">
    <w:name w:val="annotation text"/>
    <w:basedOn w:val="Normal"/>
    <w:link w:val="CommentTextChar"/>
    <w:unhideWhenUsed/>
    <w:rsid w:val="00984A11"/>
    <w:rPr>
      <w:sz w:val="20"/>
    </w:rPr>
  </w:style>
  <w:style w:type="character" w:customStyle="1" w:styleId="CommentTextChar">
    <w:name w:val="Comment Text Char"/>
    <w:basedOn w:val="DefaultParagraphFont"/>
    <w:link w:val="CommentText"/>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181A42"/>
    <w:rPr>
      <w:color w:val="954F72" w:themeColor="followedHyperlink"/>
      <w:u w:val="single"/>
    </w:rPr>
  </w:style>
  <w:style w:type="paragraph" w:customStyle="1" w:styleId="Default">
    <w:name w:val="Default"/>
    <w:rsid w:val="004E7F3A"/>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2B1498"/>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parliament/briefings-and-responses/2018-19-provisional-local-government-finance-settlement-respon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yperlink" Target="https://www.local.gov.uk/sites/default/files/documents/LGA%20On%20the%20Day%20briefing%20Provisional%20LG%20Finance%20Settlement%20December%202017.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4" ma:contentTypeDescription="Create a new document." ma:contentTypeScope="" ma:versionID="b8622b9710cb3debf59f355531fb9352">
  <xsd:schema xmlns:xsd="http://www.w3.org/2001/XMLSchema" xmlns:xs="http://www.w3.org/2001/XMLSchema" xmlns:p="http://schemas.microsoft.com/office/2006/metadata/properties" xmlns:ns2="33320922-3aa3-40cb-b26e-1bfebf933094" targetNamespace="http://schemas.microsoft.com/office/2006/metadata/properties" ma:root="true" ma:fieldsID="affbf8ca65eaf563782fa715bf8e1fd1" ns2:_="">
    <xsd:import namespace="33320922-3aa3-40cb-b26e-1bfebf933094"/>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83B7B-8B48-4887-AF23-F9FE4D73EE06}">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33320922-3aa3-40cb-b26e-1bfebf933094"/>
    <ds:schemaRef ds:uri="http://purl.org/dc/dcmitype/"/>
  </ds:schemaRefs>
</ds:datastoreItem>
</file>

<file path=customXml/itemProps4.xml><?xml version="1.0" encoding="utf-8"?>
<ds:datastoreItem xmlns:ds="http://schemas.openxmlformats.org/officeDocument/2006/customXml" ds:itemID="{E072DAAB-1BB9-41C9-A414-3F95272C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E75C6C09</Template>
  <TotalTime>5</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7</cp:revision>
  <dcterms:created xsi:type="dcterms:W3CDTF">2018-01-12T10:46:00Z</dcterms:created>
  <dcterms:modified xsi:type="dcterms:W3CDTF">2018-01-17T12:13:00Z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